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959" w:rsidRDefault="005B7959" w:rsidP="005B7959">
      <w:pPr>
        <w:shd w:val="clear" w:color="auto" w:fill="D9D9D9"/>
        <w:spacing w:after="91"/>
        <w:ind w:left="48" w:right="85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ZAWIADOMIENIE  </w:t>
      </w:r>
    </w:p>
    <w:p w:rsidR="005B7959" w:rsidRDefault="005B7959" w:rsidP="005B7959">
      <w:pPr>
        <w:shd w:val="clear" w:color="auto" w:fill="D9D9D9"/>
        <w:spacing w:after="90"/>
        <w:ind w:left="38" w:right="85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o zakończeniu budowy budynku mieszkalnego jednorodzinnego  </w:t>
      </w:r>
    </w:p>
    <w:p w:rsidR="005B7959" w:rsidRDefault="005B7959" w:rsidP="005B7959">
      <w:pPr>
        <w:pStyle w:val="Nagwek2"/>
        <w:spacing w:after="98"/>
        <w:ind w:right="85"/>
      </w:pPr>
      <w:r>
        <w:t xml:space="preserve">(PB-16a) </w:t>
      </w:r>
    </w:p>
    <w:p w:rsidR="005B7959" w:rsidRDefault="005B7959" w:rsidP="005B7959">
      <w:pPr>
        <w:spacing w:after="2" w:line="264" w:lineRule="auto"/>
        <w:ind w:left="667" w:right="168" w:hanging="10"/>
      </w:pPr>
      <w:r>
        <w:rPr>
          <w:rFonts w:ascii="Times New Roman" w:eastAsia="Times New Roman" w:hAnsi="Times New Roman" w:cs="Times New Roman"/>
          <w:b/>
          <w:sz w:val="18"/>
        </w:rPr>
        <w:t>Podstawa prawna</w:t>
      </w:r>
      <w:r>
        <w:rPr>
          <w:rFonts w:ascii="Times New Roman" w:eastAsia="Times New Roman" w:hAnsi="Times New Roman" w:cs="Times New Roman"/>
          <w:sz w:val="18"/>
        </w:rPr>
        <w:t xml:space="preserve">: art. 54 i art. 57 ust. 1 w zw. z ust. 3a ustawy z dnia 7 lipca 1994 r. – Prawo budowlane (Dz. U. </w:t>
      </w:r>
    </w:p>
    <w:p w:rsidR="005B7959" w:rsidRDefault="005B7959" w:rsidP="005B7959">
      <w:pPr>
        <w:spacing w:after="161" w:line="264" w:lineRule="auto"/>
        <w:ind w:left="667" w:right="168" w:hanging="10"/>
      </w:pPr>
      <w:r>
        <w:rPr>
          <w:rFonts w:ascii="Times New Roman" w:eastAsia="Times New Roman" w:hAnsi="Times New Roman" w:cs="Times New Roman"/>
          <w:sz w:val="18"/>
        </w:rPr>
        <w:t xml:space="preserve">z 2021 r. poz. 2351, z </w:t>
      </w:r>
      <w:proofErr w:type="spellStart"/>
      <w:r>
        <w:rPr>
          <w:rFonts w:ascii="Times New Roman" w:eastAsia="Times New Roman" w:hAnsi="Times New Roman" w:cs="Times New Roman"/>
          <w:sz w:val="18"/>
        </w:rPr>
        <w:t>późn</w:t>
      </w:r>
      <w:proofErr w:type="spellEnd"/>
      <w:r>
        <w:rPr>
          <w:rFonts w:ascii="Times New Roman" w:eastAsia="Times New Roman" w:hAnsi="Times New Roman" w:cs="Times New Roman"/>
          <w:sz w:val="18"/>
        </w:rPr>
        <w:t>. zm.).</w:t>
      </w:r>
      <w:r>
        <w:rPr>
          <w:rFonts w:ascii="Times New Roman" w:eastAsia="Times New Roman" w:hAnsi="Times New Roman" w:cs="Times New Roman"/>
          <w:i/>
          <w:sz w:val="18"/>
        </w:rPr>
        <w:t xml:space="preserve"> </w:t>
      </w:r>
    </w:p>
    <w:p w:rsidR="005B7959" w:rsidRDefault="005B7959" w:rsidP="005B7959">
      <w:pPr>
        <w:pStyle w:val="Nagwek3"/>
        <w:ind w:left="492" w:right="130"/>
      </w:pPr>
      <w:r>
        <w:t xml:space="preserve">1. ORGAN NADZORU BUDOWLANEGO </w:t>
      </w:r>
    </w:p>
    <w:p w:rsidR="005B7959" w:rsidRDefault="005B7959" w:rsidP="005B7959">
      <w:pPr>
        <w:spacing w:after="229"/>
        <w:ind w:left="384" w:right="91" w:hanging="10"/>
        <w:jc w:val="both"/>
      </w:pPr>
      <w:r>
        <w:rPr>
          <w:rFonts w:ascii="Times New Roman" w:eastAsia="Times New Roman" w:hAnsi="Times New Roman" w:cs="Times New Roman"/>
        </w:rPr>
        <w:t>Nazwa: …………………………………………………………………………………………………….</w:t>
      </w:r>
    </w:p>
    <w:p w:rsidR="005B7959" w:rsidRDefault="005B7959" w:rsidP="005B7959">
      <w:pPr>
        <w:pStyle w:val="Nagwek4"/>
        <w:spacing w:after="252"/>
        <w:ind w:left="492" w:right="130"/>
      </w:pPr>
      <w:r>
        <w:t>2.1. DANE INWESTORA</w:t>
      </w:r>
      <w:r>
        <w:rPr>
          <w:b w:val="0"/>
          <w:vertAlign w:val="superscript"/>
        </w:rPr>
        <w:t>1)</w:t>
      </w:r>
      <w:r>
        <w:t xml:space="preserve"> </w:t>
      </w:r>
    </w:p>
    <w:p w:rsidR="005B7959" w:rsidRDefault="005B7959" w:rsidP="005B7959">
      <w:pPr>
        <w:spacing w:after="103"/>
        <w:ind w:left="384" w:right="406" w:hanging="10"/>
        <w:jc w:val="both"/>
      </w:pPr>
      <w:r>
        <w:rPr>
          <w:rFonts w:ascii="Times New Roman" w:eastAsia="Times New Roman" w:hAnsi="Times New Roman" w:cs="Times New Roman"/>
        </w:rPr>
        <w:t>Imię i nazwisko lub nazwa: …………………………………………………………………………….. .</w:t>
      </w:r>
    </w:p>
    <w:p w:rsidR="005B7959" w:rsidRDefault="005B7959" w:rsidP="005B7959">
      <w:pPr>
        <w:spacing w:after="3" w:line="355" w:lineRule="auto"/>
        <w:ind w:left="384" w:right="406" w:hanging="10"/>
        <w:jc w:val="both"/>
      </w:pPr>
      <w:r>
        <w:rPr>
          <w:rFonts w:ascii="Times New Roman" w:eastAsia="Times New Roman" w:hAnsi="Times New Roman" w:cs="Times New Roman"/>
        </w:rPr>
        <w:t>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………………………………………………………… Nr domu: ………. Nr lokalu: ……..…. Miejscowość: ………………………….. Kod pocztowy: .……….…… Poczta: ...…………………….. E-mail (nieobowiązkowo): …………………………………………………………………………….. ..</w:t>
      </w:r>
    </w:p>
    <w:p w:rsidR="005B7959" w:rsidRDefault="005B7959" w:rsidP="005B7959">
      <w:pPr>
        <w:spacing w:after="173"/>
        <w:ind w:left="384" w:right="406" w:hanging="10"/>
        <w:jc w:val="both"/>
      </w:pPr>
      <w:r>
        <w:rPr>
          <w:rFonts w:ascii="Times New Roman" w:eastAsia="Times New Roman" w:hAnsi="Times New Roman" w:cs="Times New Roman"/>
        </w:rPr>
        <w:t xml:space="preserve">Nr tel. (nieobowiązkowo): .………………..………………………….………………………………….. </w:t>
      </w:r>
    </w:p>
    <w:p w:rsidR="005B7959" w:rsidRDefault="005B7959" w:rsidP="005B7959">
      <w:pPr>
        <w:pStyle w:val="Nagwek4"/>
        <w:spacing w:after="71"/>
        <w:ind w:left="492" w:right="130"/>
      </w:pPr>
      <w:r>
        <w:t>2.2. DANE INWESTORA (DO KORESPONDENCJI)</w:t>
      </w:r>
      <w:r>
        <w:rPr>
          <w:b w:val="0"/>
          <w:vertAlign w:val="superscript"/>
        </w:rPr>
        <w:t>1)</w:t>
      </w:r>
      <w:r>
        <w:t xml:space="preserve"> </w:t>
      </w:r>
    </w:p>
    <w:p w:rsidR="005B7959" w:rsidRDefault="005B7959" w:rsidP="005B7959">
      <w:pPr>
        <w:spacing w:after="235" w:line="261" w:lineRule="auto"/>
        <w:ind w:left="657" w:right="36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Wypełnia się, jeżeli adres do korespondencji inwestora jest inny niż wskazany w pkt 2.1. </w:t>
      </w:r>
    </w:p>
    <w:p w:rsidR="005B7959" w:rsidRDefault="005B7959" w:rsidP="005B7959">
      <w:pPr>
        <w:spacing w:after="3" w:line="355" w:lineRule="auto"/>
        <w:ind w:left="384" w:right="406" w:hanging="10"/>
        <w:jc w:val="both"/>
      </w:pPr>
      <w:r>
        <w:rPr>
          <w:rFonts w:ascii="Times New Roman" w:eastAsia="Times New Roman" w:hAnsi="Times New Roman" w:cs="Times New Roman"/>
        </w:rPr>
        <w:t xml:space="preserve">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………………………………………………………… Nr domu: ………. Nr lokalu: ……..…. Miejscowość: ………………………….. Kod pocztowy: .……….…… Poczta: ...…………………….. </w:t>
      </w:r>
    </w:p>
    <w:p w:rsidR="005B7959" w:rsidRDefault="005B7959" w:rsidP="005B7959">
      <w:pPr>
        <w:spacing w:after="185"/>
        <w:ind w:left="384" w:right="406" w:hanging="10"/>
        <w:jc w:val="both"/>
      </w:pPr>
      <w:r>
        <w:rPr>
          <w:rFonts w:ascii="Times New Roman" w:eastAsia="Times New Roman" w:hAnsi="Times New Roman" w:cs="Times New Roman"/>
        </w:rPr>
        <w:t>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 xml:space="preserve">: ……………………………………………..…………………………………. </w:t>
      </w:r>
    </w:p>
    <w:p w:rsidR="005B7959" w:rsidRDefault="005B7959" w:rsidP="005B7959">
      <w:pPr>
        <w:pStyle w:val="Nagwek3"/>
        <w:spacing w:after="64" w:line="256" w:lineRule="auto"/>
        <w:ind w:left="492"/>
        <w:jc w:val="left"/>
      </w:pPr>
      <w:r>
        <w:t>3. DANE PEŁNOMOCNIKA</w:t>
      </w:r>
      <w:r>
        <w:rPr>
          <w:b w:val="0"/>
          <w:vertAlign w:val="superscript"/>
        </w:rPr>
        <w:t>1)</w:t>
      </w:r>
      <w:r>
        <w:t xml:space="preserve"> </w:t>
      </w:r>
    </w:p>
    <w:p w:rsidR="005B7959" w:rsidRDefault="005B7959" w:rsidP="005B7959">
      <w:pPr>
        <w:spacing w:after="434" w:line="261" w:lineRule="auto"/>
        <w:ind w:left="657" w:right="36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Wypełnia się, jeżeli inwestor działa przez pełnomocnika. </w:t>
      </w:r>
    </w:p>
    <w:p w:rsidR="005B7959" w:rsidRDefault="005B7959" w:rsidP="005B7959">
      <w:pPr>
        <w:tabs>
          <w:tab w:val="center" w:pos="2934"/>
          <w:tab w:val="center" w:pos="5971"/>
        </w:tabs>
        <w:spacing w:after="3"/>
      </w:pPr>
      <w:r>
        <w:tab/>
      </w:r>
      <w:r>
        <w:rPr>
          <w:rFonts w:ascii="Times New Roman" w:eastAsia="Times New Roman" w:hAnsi="Times New Roman" w:cs="Times New Roman"/>
          <w:sz w:val="48"/>
        </w:rPr>
        <w:t>□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pełnomocnik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  <w:sz w:val="48"/>
        </w:rPr>
        <w:t>□</w:t>
      </w:r>
      <w:r>
        <w:rPr>
          <w:rFonts w:ascii="Times New Roman" w:eastAsia="Times New Roman" w:hAnsi="Times New Roman" w:cs="Times New Roman"/>
        </w:rPr>
        <w:t xml:space="preserve"> pełnomocnik do doręczeń </w:t>
      </w:r>
    </w:p>
    <w:p w:rsidR="005B7959" w:rsidRDefault="005B7959" w:rsidP="005B7959">
      <w:pPr>
        <w:spacing w:after="103"/>
        <w:ind w:left="384" w:right="406" w:hanging="10"/>
        <w:jc w:val="both"/>
      </w:pPr>
      <w:r>
        <w:rPr>
          <w:rFonts w:ascii="Times New Roman" w:eastAsia="Times New Roman" w:hAnsi="Times New Roman" w:cs="Times New Roman"/>
        </w:rPr>
        <w:t xml:space="preserve">Imię i nazwisko: ………………………………………………………………………………………… </w:t>
      </w:r>
    </w:p>
    <w:p w:rsidR="005B7959" w:rsidRDefault="005B7959" w:rsidP="005B7959">
      <w:pPr>
        <w:spacing w:after="3" w:line="360" w:lineRule="auto"/>
        <w:ind w:left="384" w:right="406" w:hanging="10"/>
        <w:jc w:val="both"/>
      </w:pPr>
      <w:r>
        <w:rPr>
          <w:rFonts w:ascii="Times New Roman" w:eastAsia="Times New Roman" w:hAnsi="Times New Roman" w:cs="Times New Roman"/>
        </w:rPr>
        <w:t>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………………………………………………………… Nr domu: ………. Nr lokalu: ……..…. Miejscowość: ………………………….. Kod pocztowy: .……….…… Poczta: ...…………………….. 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>: ……………………………………………………………………………….. E-mail (nieobowiązkowo): ………………………………………………………………………………</w:t>
      </w:r>
    </w:p>
    <w:p w:rsidR="005B7959" w:rsidRDefault="005B7959" w:rsidP="005B7959">
      <w:pPr>
        <w:spacing w:after="3"/>
        <w:ind w:right="406" w:firstLine="374"/>
        <w:jc w:val="both"/>
      </w:pPr>
      <w:r>
        <w:rPr>
          <w:rFonts w:ascii="Times New Roman" w:eastAsia="Times New Roman" w:hAnsi="Times New Roman" w:cs="Times New Roman"/>
        </w:rPr>
        <w:t xml:space="preserve">Nr tel. (nieobowiązkowo): .………………..………………………….…………………………………. </w:t>
      </w:r>
    </w:p>
    <w:p w:rsidR="005B7959" w:rsidRDefault="005B7959" w:rsidP="005B7959">
      <w:pPr>
        <w:spacing w:after="0"/>
        <w:sectPr w:rsidR="005B7959" w:rsidSect="005B7959">
          <w:footnotePr>
            <w:numRestart w:val="eachPage"/>
          </w:footnotePr>
          <w:pgSz w:w="11906" w:h="16838"/>
          <w:pgMar w:top="1276" w:right="1014" w:bottom="953" w:left="1020" w:header="708" w:footer="708" w:gutter="0"/>
          <w:cols w:space="708"/>
        </w:sectPr>
      </w:pPr>
    </w:p>
    <w:p w:rsidR="005B7959" w:rsidRDefault="005B7959" w:rsidP="005B7959">
      <w:pPr>
        <w:tabs>
          <w:tab w:val="center" w:pos="4940"/>
          <w:tab w:val="right" w:pos="9865"/>
        </w:tabs>
        <w:spacing w:after="367" w:line="259" w:lineRule="auto"/>
        <w:ind w:left="-15"/>
      </w:pPr>
      <w:r>
        <w:rPr>
          <w:rFonts w:ascii="Times New Roman" w:eastAsia="Times New Roman" w:hAnsi="Times New Roman" w:cs="Times New Roman"/>
          <w:color w:val="181717"/>
          <w:sz w:val="20"/>
        </w:rPr>
        <w:lastRenderedPageBreak/>
        <w:tab/>
      </w:r>
    </w:p>
    <w:p w:rsidR="005B7959" w:rsidRDefault="005B7959" w:rsidP="005B7959">
      <w:pPr>
        <w:numPr>
          <w:ilvl w:val="0"/>
          <w:numId w:val="1"/>
        </w:numPr>
        <w:shd w:val="clear" w:color="auto" w:fill="D9D9D9"/>
        <w:tabs>
          <w:tab w:val="left" w:pos="8505"/>
        </w:tabs>
        <w:spacing w:after="234" w:line="247" w:lineRule="auto"/>
        <w:ind w:left="0" w:right="-142" w:hanging="284"/>
        <w:jc w:val="both"/>
      </w:pPr>
      <w:r>
        <w:rPr>
          <w:rFonts w:ascii="Times New Roman" w:eastAsia="Times New Roman" w:hAnsi="Times New Roman" w:cs="Times New Roman"/>
          <w:b/>
        </w:rPr>
        <w:t xml:space="preserve">INFORMACJE DOTYCZĄCE DECYZJI O POZWOLENIU NA BUDOWĘ ALBO ZGŁOSZENIA BUDOWY, O KTÓREJ MOWA W ART. 29 UST. 1 PKT 1 I 1A USTAWY Z DNIA 7 LIPCA 1994 R. – PRAWO BUDOWLANE </w:t>
      </w:r>
    </w:p>
    <w:p w:rsidR="005B7959" w:rsidRDefault="005B7959" w:rsidP="00673501">
      <w:pPr>
        <w:tabs>
          <w:tab w:val="left" w:pos="8647"/>
        </w:tabs>
        <w:spacing w:after="103"/>
        <w:ind w:right="284"/>
        <w:jc w:val="both"/>
      </w:pPr>
      <w:r>
        <w:rPr>
          <w:rFonts w:ascii="Times New Roman" w:eastAsia="Times New Roman" w:hAnsi="Times New Roman" w:cs="Times New Roman"/>
        </w:rPr>
        <w:t>Organ wydający decyzję albo przyjmujący zgłoszenie: ....………………………………………………</w:t>
      </w:r>
      <w:r w:rsidR="00673501">
        <w:rPr>
          <w:rFonts w:ascii="Times New Roman" w:eastAsia="Times New Roman" w:hAnsi="Times New Roman" w:cs="Times New Roman"/>
        </w:rPr>
        <w:t>…</w:t>
      </w:r>
    </w:p>
    <w:p w:rsidR="005B7959" w:rsidRDefault="005B7959" w:rsidP="005B7959">
      <w:pPr>
        <w:spacing w:after="135" w:line="355" w:lineRule="auto"/>
        <w:ind w:right="283"/>
        <w:jc w:val="both"/>
      </w:pPr>
      <w:r>
        <w:rPr>
          <w:rFonts w:ascii="Times New Roman" w:eastAsia="Times New Roman" w:hAnsi="Times New Roman" w:cs="Times New Roman"/>
        </w:rPr>
        <w:t xml:space="preserve">Data wydania decyzji albo dokonania zgłoszenia: …………………………………...….………………  Nr decyzji: …………..………….……………… Znak sprawy: ……………………………..…………. </w:t>
      </w:r>
      <w:r w:rsidR="00673501">
        <w:rPr>
          <w:rFonts w:ascii="Times New Roman" w:eastAsia="Times New Roman" w:hAnsi="Times New Roman" w:cs="Times New Roman"/>
        </w:rPr>
        <w:t>..</w:t>
      </w:r>
    </w:p>
    <w:p w:rsidR="005B7959" w:rsidRDefault="005B7959" w:rsidP="005B7959">
      <w:pPr>
        <w:numPr>
          <w:ilvl w:val="0"/>
          <w:numId w:val="1"/>
        </w:numPr>
        <w:shd w:val="clear" w:color="auto" w:fill="D9D9D9"/>
        <w:spacing w:after="234" w:line="247" w:lineRule="auto"/>
        <w:ind w:left="-284" w:right="142"/>
        <w:jc w:val="both"/>
      </w:pPr>
      <w:r>
        <w:rPr>
          <w:rFonts w:ascii="Times New Roman" w:eastAsia="Times New Roman" w:hAnsi="Times New Roman" w:cs="Times New Roman"/>
          <w:b/>
        </w:rPr>
        <w:t>DANE NIERUCHOMOŚCI, NA KTÓREJ ZNAJDUJE SIĘ OBIEKT</w:t>
      </w:r>
      <w:r>
        <w:rPr>
          <w:rFonts w:ascii="Times New Roman" w:eastAsia="Times New Roman" w:hAnsi="Times New Roman" w:cs="Times New Roman"/>
          <w:vertAlign w:val="superscript"/>
        </w:rPr>
        <w:t>1)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5B7959" w:rsidRDefault="005B7959" w:rsidP="00673501">
      <w:pPr>
        <w:spacing w:after="3" w:line="355" w:lineRule="auto"/>
        <w:ind w:left="-142" w:right="284"/>
        <w:jc w:val="both"/>
      </w:pPr>
      <w:r>
        <w:rPr>
          <w:rFonts w:ascii="Times New Roman" w:eastAsia="Times New Roman" w:hAnsi="Times New Roman" w:cs="Times New Roman"/>
        </w:rPr>
        <w:t>Województwo: .………………………………………………………………………………………. Powiat: ………………………………………… Gmina: .………………..…………………………… Ulica: ……………………………………………………………. Nr domu: ………………..……..…</w:t>
      </w:r>
      <w:r w:rsidR="00673501">
        <w:rPr>
          <w:rFonts w:ascii="Times New Roman" w:eastAsia="Times New Roman" w:hAnsi="Times New Roman" w:cs="Times New Roman"/>
        </w:rPr>
        <w:t>……</w:t>
      </w:r>
      <w:r>
        <w:rPr>
          <w:rFonts w:ascii="Times New Roman" w:eastAsia="Times New Roman" w:hAnsi="Times New Roman" w:cs="Times New Roman"/>
        </w:rPr>
        <w:t xml:space="preserve"> </w:t>
      </w:r>
    </w:p>
    <w:p w:rsidR="005B7959" w:rsidRDefault="005B7959" w:rsidP="00673501">
      <w:pPr>
        <w:tabs>
          <w:tab w:val="left" w:pos="9072"/>
        </w:tabs>
        <w:spacing w:after="172"/>
        <w:ind w:left="-142" w:right="406"/>
        <w:jc w:val="both"/>
      </w:pPr>
      <w:r>
        <w:rPr>
          <w:rFonts w:ascii="Times New Roman" w:eastAsia="Times New Roman" w:hAnsi="Times New Roman" w:cs="Times New Roman"/>
        </w:rPr>
        <w:t>Miejscowość: ……………………………………………….. Kod pocztowy: .……….…………..……</w:t>
      </w:r>
      <w:r w:rsidR="00673501">
        <w:rPr>
          <w:rFonts w:ascii="Times New Roman" w:eastAsia="Times New Roman" w:hAnsi="Times New Roman" w:cs="Times New Roman"/>
        </w:rPr>
        <w:t>….</w:t>
      </w:r>
      <w:r>
        <w:rPr>
          <w:rFonts w:ascii="Times New Roman" w:eastAsia="Times New Roman" w:hAnsi="Times New Roman" w:cs="Times New Roman"/>
        </w:rPr>
        <w:t xml:space="preserve">  </w:t>
      </w:r>
    </w:p>
    <w:p w:rsidR="005B7959" w:rsidRDefault="005B7959" w:rsidP="005B7959">
      <w:pPr>
        <w:spacing w:after="238"/>
        <w:ind w:left="-142" w:right="406"/>
        <w:jc w:val="both"/>
      </w:pPr>
      <w:r>
        <w:rPr>
          <w:rFonts w:ascii="Times New Roman" w:eastAsia="Times New Roman" w:hAnsi="Times New Roman" w:cs="Times New Roman"/>
        </w:rPr>
        <w:t>Identyfikator działki ewidencyjnej</w:t>
      </w:r>
      <w:r>
        <w:rPr>
          <w:rFonts w:ascii="Times New Roman" w:eastAsia="Times New Roman" w:hAnsi="Times New Roman" w:cs="Times New Roman"/>
          <w:vertAlign w:val="superscript"/>
        </w:rPr>
        <w:t>3)</w:t>
      </w:r>
      <w:r>
        <w:rPr>
          <w:rFonts w:ascii="Times New Roman" w:eastAsia="Times New Roman" w:hAnsi="Times New Roman" w:cs="Times New Roman"/>
        </w:rPr>
        <w:t>: ………………………………….…………………………………</w:t>
      </w:r>
      <w:r w:rsidR="00673501">
        <w:rPr>
          <w:rFonts w:ascii="Times New Roman" w:eastAsia="Times New Roman" w:hAnsi="Times New Roman" w:cs="Times New Roman"/>
        </w:rPr>
        <w:t>…</w:t>
      </w:r>
    </w:p>
    <w:p w:rsidR="005B7959" w:rsidRDefault="005B7959" w:rsidP="00A33E10">
      <w:pPr>
        <w:numPr>
          <w:ilvl w:val="0"/>
          <w:numId w:val="1"/>
        </w:numPr>
        <w:shd w:val="clear" w:color="auto" w:fill="D9D9D9"/>
        <w:spacing w:after="442" w:line="247" w:lineRule="auto"/>
        <w:ind w:left="-142" w:right="142" w:hanging="136"/>
        <w:jc w:val="both"/>
      </w:pPr>
      <w:r>
        <w:rPr>
          <w:rFonts w:ascii="Times New Roman" w:eastAsia="Times New Roman" w:hAnsi="Times New Roman" w:cs="Times New Roman"/>
          <w:b/>
        </w:rPr>
        <w:t xml:space="preserve">OŚWIADCZENIE W SPRAWIE KORESPONDENCJI ELEKTRONICZNEJ </w:t>
      </w:r>
    </w:p>
    <w:p w:rsidR="005B7959" w:rsidRDefault="005B7959" w:rsidP="005B7959">
      <w:pPr>
        <w:tabs>
          <w:tab w:val="center" w:pos="3340"/>
          <w:tab w:val="center" w:pos="5987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48"/>
        </w:rPr>
        <w:t>□</w:t>
      </w:r>
      <w:r>
        <w:rPr>
          <w:rFonts w:ascii="Times New Roman" w:eastAsia="Times New Roman" w:hAnsi="Times New Roman" w:cs="Times New Roman"/>
        </w:rPr>
        <w:t xml:space="preserve"> Wyrażam zgodę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  <w:sz w:val="48"/>
        </w:rPr>
        <w:t>□</w:t>
      </w:r>
      <w:r>
        <w:rPr>
          <w:rFonts w:ascii="Times New Roman" w:eastAsia="Times New Roman" w:hAnsi="Times New Roman" w:cs="Times New Roman"/>
        </w:rPr>
        <w:t xml:space="preserve"> Nie wyrażam zgody </w:t>
      </w:r>
    </w:p>
    <w:p w:rsidR="005B7959" w:rsidRDefault="005B7959" w:rsidP="005B7959">
      <w:pPr>
        <w:spacing w:after="84"/>
        <w:ind w:left="-284" w:right="406"/>
        <w:jc w:val="both"/>
      </w:pPr>
      <w:r>
        <w:rPr>
          <w:rFonts w:ascii="Times New Roman" w:eastAsia="Times New Roman" w:hAnsi="Times New Roman" w:cs="Times New Roman"/>
        </w:rPr>
        <w:t xml:space="preserve">na doręczanie korespondencji w niniejszej sprawie za pomocą środków komunikacji elektronicznej </w:t>
      </w:r>
      <w:r w:rsidR="009F012C">
        <w:rPr>
          <w:rFonts w:ascii="Times New Roman" w:eastAsia="Times New Roman" w:hAnsi="Times New Roman" w:cs="Times New Roman"/>
        </w:rPr>
        <w:t xml:space="preserve">               </w:t>
      </w:r>
      <w:r>
        <w:rPr>
          <w:rFonts w:ascii="Times New Roman" w:eastAsia="Times New Roman" w:hAnsi="Times New Roman" w:cs="Times New Roman"/>
        </w:rPr>
        <w:t xml:space="preserve">w rozumieniu art. 2 pkt 5 ustawy z dnia 18 lipca 2002 r. o świadczeniu usług drogą elektroniczną (Dz. U. </w:t>
      </w:r>
      <w:r w:rsidR="009F012C"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z 2020 r. poz. 344).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B7959" w:rsidRDefault="005B7959" w:rsidP="00A33E10">
      <w:pPr>
        <w:numPr>
          <w:ilvl w:val="0"/>
          <w:numId w:val="1"/>
        </w:numPr>
        <w:shd w:val="clear" w:color="auto" w:fill="D9D9D9"/>
        <w:spacing w:after="306" w:line="247" w:lineRule="auto"/>
        <w:ind w:left="-284" w:right="492" w:firstLine="6"/>
        <w:jc w:val="both"/>
      </w:pPr>
      <w:r>
        <w:rPr>
          <w:rFonts w:ascii="Times New Roman" w:eastAsia="Times New Roman" w:hAnsi="Times New Roman" w:cs="Times New Roman"/>
          <w:b/>
        </w:rPr>
        <w:t xml:space="preserve">ZAŁĄCZNIKI </w:t>
      </w:r>
    </w:p>
    <w:p w:rsidR="005B7959" w:rsidRDefault="005B7959" w:rsidP="005B7959">
      <w:pPr>
        <w:numPr>
          <w:ilvl w:val="0"/>
          <w:numId w:val="2"/>
        </w:numPr>
        <w:spacing w:after="47" w:line="254" w:lineRule="auto"/>
        <w:ind w:left="709" w:right="39" w:hanging="85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Projekt techniczny </w:t>
      </w:r>
    </w:p>
    <w:p w:rsidR="005B7959" w:rsidRDefault="005B7959" w:rsidP="005B7959">
      <w:pPr>
        <w:numPr>
          <w:ilvl w:val="0"/>
          <w:numId w:val="2"/>
        </w:numPr>
        <w:spacing w:after="0" w:line="252" w:lineRule="auto"/>
        <w:ind w:left="709" w:right="39" w:hanging="85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Oświadczenie kierownika budowy o zgodności wykonania obiektu budowlanego z projektem budowlanym lub warunkami pozwolenia na budowę oraz przepisami oraz o doprowadzeniu do należytego stanu i porządku terenu budowy, a także – w razie korzystania – drogi, ulicy, sąsiedniej nieruchomości, budynku </w:t>
      </w:r>
    </w:p>
    <w:p w:rsidR="005B7959" w:rsidRDefault="005B7959" w:rsidP="005B7959">
      <w:pPr>
        <w:spacing w:after="174"/>
        <w:ind w:left="709"/>
      </w:pPr>
      <w:r>
        <w:rPr>
          <w:rFonts w:ascii="Times New Roman" w:eastAsia="Times New Roman" w:hAnsi="Times New Roman" w:cs="Times New Roman"/>
          <w:sz w:val="20"/>
        </w:rPr>
        <w:t>lub lokalu, o ile dotyczy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4), 5)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B7959" w:rsidRDefault="005B7959" w:rsidP="005B7959">
      <w:pPr>
        <w:numPr>
          <w:ilvl w:val="0"/>
          <w:numId w:val="2"/>
        </w:numPr>
        <w:spacing w:after="127" w:line="252" w:lineRule="auto"/>
        <w:ind w:left="709" w:right="39" w:hanging="851"/>
        <w:jc w:val="both"/>
      </w:pPr>
      <w:r>
        <w:rPr>
          <w:rFonts w:ascii="Times New Roman" w:eastAsia="Times New Roman" w:hAnsi="Times New Roman" w:cs="Times New Roman"/>
          <w:sz w:val="20"/>
        </w:rPr>
        <w:t>Oświadczenie o właściwym zagospodarowaniu terenów przyległych, jeżeli eksploatacja wybudowanego obiektu jest uzależniona od ich odpowiedniego zagospodarowania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B7959" w:rsidRDefault="005B7959" w:rsidP="005B7959">
      <w:pPr>
        <w:numPr>
          <w:ilvl w:val="0"/>
          <w:numId w:val="2"/>
        </w:numPr>
        <w:spacing w:after="64" w:line="252" w:lineRule="auto"/>
        <w:ind w:left="709" w:right="39" w:hanging="851"/>
        <w:jc w:val="both"/>
      </w:pPr>
      <w:r>
        <w:rPr>
          <w:rFonts w:ascii="Times New Roman" w:eastAsia="Times New Roman" w:hAnsi="Times New Roman" w:cs="Times New Roman"/>
          <w:sz w:val="20"/>
        </w:rPr>
        <w:t>Protokoły badań szczelności instalacji gazowej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E656B3" w:rsidRPr="00E656B3" w:rsidRDefault="005B7959" w:rsidP="005B7959">
      <w:pPr>
        <w:numPr>
          <w:ilvl w:val="0"/>
          <w:numId w:val="2"/>
        </w:numPr>
        <w:spacing w:after="164" w:line="252" w:lineRule="auto"/>
        <w:ind w:left="709" w:right="39" w:hanging="85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Decyzja zezwalająca na eksploatację urządzenia technicznego, o której mowa w art. 14 ust. 1 ustawy z dnia 21 grudnia 2000 r. o dozorze technicznym (Dz. U. z 2021 r. poz. 272, z </w:t>
      </w:r>
      <w:proofErr w:type="spellStart"/>
      <w:r>
        <w:rPr>
          <w:rFonts w:ascii="Times New Roman" w:eastAsia="Times New Roman" w:hAnsi="Times New Roman" w:cs="Times New Roman"/>
          <w:sz w:val="20"/>
        </w:rPr>
        <w:t>późn</w:t>
      </w:r>
      <w:proofErr w:type="spellEnd"/>
      <w:r>
        <w:rPr>
          <w:rFonts w:ascii="Times New Roman" w:eastAsia="Times New Roman" w:hAnsi="Times New Roman" w:cs="Times New Roman"/>
          <w:sz w:val="20"/>
        </w:rPr>
        <w:t>. zm.), o ile jest wymagana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B7959" w:rsidRDefault="005B7959" w:rsidP="005B7959">
      <w:pPr>
        <w:numPr>
          <w:ilvl w:val="0"/>
          <w:numId w:val="2"/>
        </w:numPr>
        <w:spacing w:after="164" w:line="252" w:lineRule="auto"/>
        <w:ind w:left="709" w:right="39" w:hanging="851"/>
        <w:jc w:val="both"/>
      </w:pPr>
      <w:r>
        <w:rPr>
          <w:rFonts w:ascii="Times New Roman" w:eastAsia="Times New Roman" w:hAnsi="Times New Roman" w:cs="Times New Roman"/>
          <w:sz w:val="20"/>
        </w:rPr>
        <w:t>Dokumentacja geodezyjna, zawierająca wyniki geodezyjnej inwentaryzacji powykonawczej, w tym mapę,</w:t>
      </w:r>
      <w:r w:rsidR="009F012C">
        <w:rPr>
          <w:rFonts w:ascii="Times New Roman" w:eastAsia="Times New Roman" w:hAnsi="Times New Roman" w:cs="Times New Roman"/>
          <w:sz w:val="20"/>
        </w:rPr>
        <w:t xml:space="preserve">      </w:t>
      </w:r>
      <w:r>
        <w:rPr>
          <w:rFonts w:ascii="Times New Roman" w:eastAsia="Times New Roman" w:hAnsi="Times New Roman" w:cs="Times New Roman"/>
          <w:sz w:val="20"/>
        </w:rPr>
        <w:t xml:space="preserve"> o której mowa w art. 2 pkt 7b ustawy z dnia 17 maja 1989 r. – Prawo geodezyjne i kartograficzne (Dz. U. </w:t>
      </w:r>
      <w:r w:rsidR="009F012C">
        <w:rPr>
          <w:rFonts w:ascii="Times New Roman" w:eastAsia="Times New Roman" w:hAnsi="Times New Roman" w:cs="Times New Roman"/>
          <w:sz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</w:rPr>
        <w:t>z 2021 r. poz. 1990), oraz informacja o zgodności usytuowania obiektu budowlanego z projektem zagospodarowania działki lub terenu lub odstępstwach od tego projektu sporządzone przez osobę posiadającą odpowiednie uprawnienia zawodowe w dziedzinie geodezji i kartografii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B7959" w:rsidRDefault="005B7959" w:rsidP="005B7959">
      <w:pPr>
        <w:numPr>
          <w:ilvl w:val="0"/>
          <w:numId w:val="2"/>
        </w:numPr>
        <w:spacing w:after="135" w:line="244" w:lineRule="auto"/>
        <w:ind w:left="709" w:right="39" w:hanging="851"/>
        <w:jc w:val="both"/>
      </w:pPr>
      <w:r>
        <w:rPr>
          <w:rFonts w:ascii="Times New Roman" w:eastAsia="Times New Roman" w:hAnsi="Times New Roman" w:cs="Times New Roman"/>
          <w:sz w:val="20"/>
        </w:rPr>
        <w:t>Kopie rysunków, wchodzących w skład zatwierdzonego projektu, z naniesionymi zmianami i w razie potrzeby uzupełniającym opisem zmian, jeżeli nie odstępują one w sposób istotny od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zatwierdzonego projektu </w:t>
      </w:r>
    </w:p>
    <w:p w:rsidR="005B7959" w:rsidRDefault="005B7959" w:rsidP="005B7959">
      <w:pPr>
        <w:numPr>
          <w:ilvl w:val="0"/>
          <w:numId w:val="2"/>
        </w:numPr>
        <w:spacing w:after="127" w:line="252" w:lineRule="auto"/>
        <w:ind w:left="709" w:right="39" w:hanging="85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Oświadczenie inwestora o dokonaniu pomiarów powierzchni użytkowej budynku i poszczególnych lokali mieszkalnych w sposób zgodny z przepisami rozporządzenia, o którym mowa w art. 34 ust. 6 pkt 1 ustawy </w:t>
      </w:r>
      <w:r w:rsidR="009F012C">
        <w:rPr>
          <w:rFonts w:ascii="Times New Roman" w:eastAsia="Times New Roman" w:hAnsi="Times New Roman" w:cs="Times New Roman"/>
          <w:sz w:val="20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z dnia 7 lipca 1994 r. – Prawo budowlane, o ile dotyczy </w:t>
      </w:r>
    </w:p>
    <w:p w:rsidR="005B7959" w:rsidRPr="009F012C" w:rsidRDefault="005B7959" w:rsidP="005B7959">
      <w:pPr>
        <w:numPr>
          <w:ilvl w:val="0"/>
          <w:numId w:val="2"/>
        </w:numPr>
        <w:spacing w:after="127" w:line="252" w:lineRule="auto"/>
        <w:ind w:left="709" w:right="39" w:hanging="85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Oświadczenie inwestora o zgodności wykonania budynku z projektem budowlanym oraz przepisami techniczno-budowlanymi, o ile dotyczy </w:t>
      </w:r>
    </w:p>
    <w:p w:rsidR="009F012C" w:rsidRDefault="009F012C" w:rsidP="009F012C">
      <w:pPr>
        <w:spacing w:after="127" w:line="252" w:lineRule="auto"/>
        <w:ind w:right="39"/>
        <w:jc w:val="both"/>
        <w:rPr>
          <w:rFonts w:ascii="Times New Roman" w:eastAsia="Times New Roman" w:hAnsi="Times New Roman" w:cs="Times New Roman"/>
          <w:sz w:val="20"/>
        </w:rPr>
      </w:pPr>
    </w:p>
    <w:p w:rsidR="009F012C" w:rsidRDefault="009F012C" w:rsidP="009F012C">
      <w:pPr>
        <w:spacing w:after="127" w:line="252" w:lineRule="auto"/>
        <w:ind w:right="39"/>
        <w:jc w:val="both"/>
      </w:pPr>
    </w:p>
    <w:p w:rsidR="005B7959" w:rsidRDefault="005B7959" w:rsidP="005B7959">
      <w:pPr>
        <w:numPr>
          <w:ilvl w:val="0"/>
          <w:numId w:val="2"/>
        </w:numPr>
        <w:spacing w:after="127" w:line="252" w:lineRule="auto"/>
        <w:ind w:right="39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Oświadczenia o braku sprzeciwu lub uwag ze strony organów wymienionych w art. 56 ustawy z dnia </w:t>
      </w:r>
      <w:r w:rsidR="009F012C">
        <w:rPr>
          <w:rFonts w:ascii="Times New Roman" w:eastAsia="Times New Roman" w:hAnsi="Times New Roman" w:cs="Times New Roman"/>
          <w:sz w:val="20"/>
        </w:rPr>
        <w:t xml:space="preserve">             </w:t>
      </w:r>
      <w:r>
        <w:rPr>
          <w:rFonts w:ascii="Times New Roman" w:eastAsia="Times New Roman" w:hAnsi="Times New Roman" w:cs="Times New Roman"/>
          <w:sz w:val="20"/>
        </w:rPr>
        <w:t xml:space="preserve">7 lipca 1994 r. – Prawo budowlane, o ile są wymagane </w:t>
      </w:r>
    </w:p>
    <w:p w:rsidR="005B7959" w:rsidRDefault="005B7959" w:rsidP="005B7959">
      <w:pPr>
        <w:numPr>
          <w:ilvl w:val="0"/>
          <w:numId w:val="2"/>
        </w:numPr>
        <w:spacing w:after="127" w:line="252" w:lineRule="auto"/>
        <w:ind w:right="39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Pełnomocnictwo do reprezentowania inwestora (opłacone zgodnie z ustawą z dnia 16 listopada 2006 r. </w:t>
      </w:r>
      <w:r w:rsidR="009F012C">
        <w:rPr>
          <w:rFonts w:ascii="Times New Roman" w:eastAsia="Times New Roman" w:hAnsi="Times New Roman" w:cs="Times New Roman"/>
          <w:sz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</w:rPr>
        <w:t xml:space="preserve">o opłacie skarbowej (Dz. U. z 2021 r. poz. 1923, z </w:t>
      </w:r>
      <w:proofErr w:type="spellStart"/>
      <w:r>
        <w:rPr>
          <w:rFonts w:ascii="Times New Roman" w:eastAsia="Times New Roman" w:hAnsi="Times New Roman" w:cs="Times New Roman"/>
          <w:sz w:val="20"/>
        </w:rPr>
        <w:t>późn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. zm.)) – jeżeli inwestor działa przez pełnomocnika </w:t>
      </w:r>
    </w:p>
    <w:p w:rsidR="005B7959" w:rsidRDefault="005B7959" w:rsidP="005B7959">
      <w:pPr>
        <w:numPr>
          <w:ilvl w:val="0"/>
          <w:numId w:val="2"/>
        </w:numPr>
        <w:spacing w:after="256" w:line="252" w:lineRule="auto"/>
        <w:ind w:right="39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Potwierdzenie uiszczenia opłaty skarbowej – jeżeli obowiązek uiszczenia takiej opłaty wynika z ustawy </w:t>
      </w:r>
      <w:r w:rsidR="009F012C">
        <w:rPr>
          <w:rFonts w:ascii="Times New Roman" w:eastAsia="Times New Roman" w:hAnsi="Times New Roman" w:cs="Times New Roman"/>
          <w:sz w:val="20"/>
        </w:rPr>
        <w:t xml:space="preserve">      </w:t>
      </w:r>
      <w:r>
        <w:rPr>
          <w:rFonts w:ascii="Times New Roman" w:eastAsia="Times New Roman" w:hAnsi="Times New Roman" w:cs="Times New Roman"/>
          <w:sz w:val="20"/>
        </w:rPr>
        <w:t xml:space="preserve">z dnia 16 listopada 2006 r. o opłacie skarbowej Inne:  </w:t>
      </w:r>
    </w:p>
    <w:p w:rsidR="005B7959" w:rsidRDefault="005B7959" w:rsidP="005B7959">
      <w:pPr>
        <w:numPr>
          <w:ilvl w:val="0"/>
          <w:numId w:val="2"/>
        </w:numPr>
        <w:spacing w:after="127" w:line="252" w:lineRule="auto"/>
        <w:ind w:right="39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………….…………………………………………….….…………………………………………………... </w:t>
      </w:r>
    </w:p>
    <w:p w:rsidR="005B7959" w:rsidRDefault="005B7959" w:rsidP="005B7959">
      <w:pPr>
        <w:shd w:val="clear" w:color="auto" w:fill="D9D9D9"/>
        <w:spacing w:after="64"/>
        <w:ind w:left="118" w:hanging="10"/>
      </w:pPr>
      <w:r>
        <w:rPr>
          <w:rFonts w:ascii="Times New Roman" w:eastAsia="Times New Roman" w:hAnsi="Times New Roman" w:cs="Times New Roman"/>
          <w:b/>
        </w:rPr>
        <w:t xml:space="preserve">8. PODPIS INWESTORA (PEŁNOMOCNIKA) I DATA PODPISANIA </w:t>
      </w:r>
    </w:p>
    <w:p w:rsidR="005B7959" w:rsidRDefault="005B7959" w:rsidP="005B7959">
      <w:pPr>
        <w:spacing w:after="295" w:line="261" w:lineRule="auto"/>
        <w:ind w:left="283" w:right="36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Podpis powinien być czytelny. Podpis i datę podpisania umieszcza się w przypadku dokonywania zawiadomienia w postaci papierowej. </w:t>
      </w:r>
    </w:p>
    <w:p w:rsidR="005B7959" w:rsidRDefault="005B7959" w:rsidP="005B7959">
      <w:pPr>
        <w:spacing w:after="266"/>
        <w:ind w:left="10" w:hanging="10"/>
        <w:jc w:val="both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5B7959" w:rsidRDefault="005B7959" w:rsidP="005B7959">
      <w:pPr>
        <w:spacing w:after="0"/>
      </w:pPr>
      <w:r>
        <w:rPr>
          <w:strike/>
          <w:sz w:val="28"/>
        </w:rPr>
        <w:t xml:space="preserve">                                              </w:t>
      </w:r>
      <w:r>
        <w:rPr>
          <w:sz w:val="28"/>
        </w:rPr>
        <w:t xml:space="preserve"> </w:t>
      </w:r>
    </w:p>
    <w:p w:rsidR="005B7959" w:rsidRDefault="005B7959" w:rsidP="005B7959">
      <w:pPr>
        <w:numPr>
          <w:ilvl w:val="0"/>
          <w:numId w:val="3"/>
        </w:numPr>
        <w:spacing w:after="4" w:line="261" w:lineRule="auto"/>
        <w:ind w:right="36" w:hanging="142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W przypadku większej liczby inwestorów, pełnomocników lub nieruchomości dane kolejnych inwestorów, pełnomocników lub nieruchomości dodaje się w formularzu albo zamieszcza się na osobnych stronach i dołącza do formularza. </w:t>
      </w:r>
    </w:p>
    <w:p w:rsidR="005B7959" w:rsidRDefault="005B7959" w:rsidP="005B7959">
      <w:pPr>
        <w:numPr>
          <w:ilvl w:val="0"/>
          <w:numId w:val="3"/>
        </w:numPr>
        <w:spacing w:after="4" w:line="261" w:lineRule="auto"/>
        <w:ind w:right="36" w:hanging="142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Adres skrzynki </w:t>
      </w:r>
      <w:proofErr w:type="spellStart"/>
      <w:r>
        <w:rPr>
          <w:rFonts w:ascii="Times New Roman" w:eastAsia="Times New Roman" w:hAnsi="Times New Roman" w:cs="Times New Roman"/>
          <w:sz w:val="16"/>
        </w:rPr>
        <w:t>ePUAP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wskazuje się w przypadku wyrażenia zgody na doręczanie korespondencji w niniejszej sprawie za pomocą środków komunikacji elektronicznej. </w:t>
      </w:r>
    </w:p>
    <w:p w:rsidR="005B7959" w:rsidRDefault="005B7959" w:rsidP="005B7959">
      <w:pPr>
        <w:numPr>
          <w:ilvl w:val="0"/>
          <w:numId w:val="3"/>
        </w:numPr>
        <w:spacing w:after="4" w:line="261" w:lineRule="auto"/>
        <w:ind w:right="36" w:hanging="142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W przypadku formularza w postaci papierowej zamiast identyfikatora działki ewidencyjnej można wskazać jednostkę ewidencyjną, obręb ewidencyjny i nr działki ewidencyjnej oraz arkusz mapy, jeżeli występuje. </w:t>
      </w:r>
    </w:p>
    <w:p w:rsidR="005B7959" w:rsidRDefault="005B7959" w:rsidP="005B7959">
      <w:pPr>
        <w:numPr>
          <w:ilvl w:val="0"/>
          <w:numId w:val="3"/>
        </w:numPr>
        <w:spacing w:after="4" w:line="261" w:lineRule="auto"/>
        <w:ind w:right="36" w:hanging="142"/>
        <w:jc w:val="both"/>
      </w:pPr>
      <w:r>
        <w:rPr>
          <w:rFonts w:ascii="Times New Roman" w:eastAsia="Times New Roman" w:hAnsi="Times New Roman" w:cs="Times New Roman"/>
          <w:sz w:val="16"/>
        </w:rPr>
        <w:t>Zamiast oryginału można dołączyć kopię dokumentu.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6E23D1" w:rsidRDefault="005B7959" w:rsidP="005B7959">
      <w:r>
        <w:rPr>
          <w:rFonts w:ascii="Times New Roman" w:eastAsia="Times New Roman" w:hAnsi="Times New Roman" w:cs="Times New Roman"/>
          <w:sz w:val="16"/>
        </w:rPr>
        <w:t>W oświadczeniu o zgodności wykonania obiektu budowlanego z projektem budowlanym lub warunkami pozwolenia na budowę oraz przepisami kierownik budowy zamieszcza informację o dokonaniu pomiarów powierzchni użytkowej budynku i poszczególnych lokali mieszkalnych w sposób zgodny z przepisami rozporządzenia, o którym mowa w art. 34 ust. 6 pkt 1 ustawy</w:t>
      </w:r>
      <w:r>
        <w:rPr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16"/>
        </w:rPr>
        <w:t>z dnia 7 lipca 1994 r. – Prawo budowlane.</w:t>
      </w:r>
    </w:p>
    <w:sectPr w:rsidR="006E23D1" w:rsidSect="00814AAD">
      <w:pgSz w:w="11906" w:h="16838"/>
      <w:pgMar w:top="284" w:right="992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C4723D"/>
    <w:multiLevelType w:val="hybridMultilevel"/>
    <w:tmpl w:val="B3EAAA26"/>
    <w:lvl w:ilvl="0" w:tplc="1140143A">
      <w:start w:val="4"/>
      <w:numFmt w:val="decimal"/>
      <w:lvlText w:val="%1."/>
      <w:lvlJc w:val="left"/>
      <w:pPr>
        <w:ind w:left="703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39BAF402">
      <w:start w:val="1"/>
      <w:numFmt w:val="lowerLetter"/>
      <w:lvlText w:val="%2"/>
      <w:lvlJc w:val="left"/>
      <w:pPr>
        <w:ind w:left="157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C18D974">
      <w:start w:val="1"/>
      <w:numFmt w:val="lowerRoman"/>
      <w:lvlText w:val="%3"/>
      <w:lvlJc w:val="left"/>
      <w:pPr>
        <w:ind w:left="229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DA2A0DFC">
      <w:start w:val="1"/>
      <w:numFmt w:val="decimal"/>
      <w:lvlText w:val="%4"/>
      <w:lvlJc w:val="left"/>
      <w:pPr>
        <w:ind w:left="301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F44E0A8">
      <w:start w:val="1"/>
      <w:numFmt w:val="lowerLetter"/>
      <w:lvlText w:val="%5"/>
      <w:lvlJc w:val="left"/>
      <w:pPr>
        <w:ind w:left="373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4566F080">
      <w:start w:val="1"/>
      <w:numFmt w:val="lowerRoman"/>
      <w:lvlText w:val="%6"/>
      <w:lvlJc w:val="left"/>
      <w:pPr>
        <w:ind w:left="445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DD78DA8A">
      <w:start w:val="1"/>
      <w:numFmt w:val="decimal"/>
      <w:lvlText w:val="%7"/>
      <w:lvlJc w:val="left"/>
      <w:pPr>
        <w:ind w:left="517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60EA4788">
      <w:start w:val="1"/>
      <w:numFmt w:val="lowerLetter"/>
      <w:lvlText w:val="%8"/>
      <w:lvlJc w:val="left"/>
      <w:pPr>
        <w:ind w:left="589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901E3B2E">
      <w:start w:val="1"/>
      <w:numFmt w:val="lowerRoman"/>
      <w:lvlText w:val="%9"/>
      <w:lvlJc w:val="left"/>
      <w:pPr>
        <w:ind w:left="6617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E28772B"/>
    <w:multiLevelType w:val="hybridMultilevel"/>
    <w:tmpl w:val="0E2CFEA8"/>
    <w:lvl w:ilvl="0" w:tplc="0F601B88">
      <w:start w:val="1"/>
      <w:numFmt w:val="bullet"/>
      <w:lvlText w:val=""/>
      <w:lvlJc w:val="left"/>
      <w:pPr>
        <w:ind w:left="9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2F06AC4">
      <w:start w:val="1"/>
      <w:numFmt w:val="bullet"/>
      <w:lvlText w:val="o"/>
      <w:lvlJc w:val="left"/>
      <w:pPr>
        <w:ind w:left="137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5E5C7EFA">
      <w:start w:val="1"/>
      <w:numFmt w:val="bullet"/>
      <w:lvlText w:val="▪"/>
      <w:lvlJc w:val="left"/>
      <w:pPr>
        <w:ind w:left="209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CF85A7C">
      <w:start w:val="1"/>
      <w:numFmt w:val="bullet"/>
      <w:lvlText w:val="•"/>
      <w:lvlJc w:val="left"/>
      <w:pPr>
        <w:ind w:left="281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D6E476C4">
      <w:start w:val="1"/>
      <w:numFmt w:val="bullet"/>
      <w:lvlText w:val="o"/>
      <w:lvlJc w:val="left"/>
      <w:pPr>
        <w:ind w:left="353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9F2526A">
      <w:start w:val="1"/>
      <w:numFmt w:val="bullet"/>
      <w:lvlText w:val="▪"/>
      <w:lvlJc w:val="left"/>
      <w:pPr>
        <w:ind w:left="425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B72EEEC">
      <w:start w:val="1"/>
      <w:numFmt w:val="bullet"/>
      <w:lvlText w:val="•"/>
      <w:lvlJc w:val="left"/>
      <w:pPr>
        <w:ind w:left="497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944E20C8">
      <w:start w:val="1"/>
      <w:numFmt w:val="bullet"/>
      <w:lvlText w:val="o"/>
      <w:lvlJc w:val="left"/>
      <w:pPr>
        <w:ind w:left="569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14904178">
      <w:start w:val="1"/>
      <w:numFmt w:val="bullet"/>
      <w:lvlText w:val="▪"/>
      <w:lvlJc w:val="left"/>
      <w:pPr>
        <w:ind w:left="6412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73AA12A2"/>
    <w:multiLevelType w:val="hybridMultilevel"/>
    <w:tmpl w:val="FAEE4A5A"/>
    <w:lvl w:ilvl="0" w:tplc="EAF8AA12">
      <w:start w:val="1"/>
      <w:numFmt w:val="decimal"/>
      <w:lvlText w:val="%1)"/>
      <w:lvlJc w:val="left"/>
      <w:pPr>
        <w:ind w:left="1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perscript"/>
      </w:rPr>
    </w:lvl>
    <w:lvl w:ilvl="1" w:tplc="E586DC3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perscript"/>
      </w:rPr>
    </w:lvl>
    <w:lvl w:ilvl="2" w:tplc="1C5440A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perscript"/>
      </w:rPr>
    </w:lvl>
    <w:lvl w:ilvl="3" w:tplc="BDF84A3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perscript"/>
      </w:rPr>
    </w:lvl>
    <w:lvl w:ilvl="4" w:tplc="5B3441F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perscript"/>
      </w:rPr>
    </w:lvl>
    <w:lvl w:ilvl="5" w:tplc="9498358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perscript"/>
      </w:rPr>
    </w:lvl>
    <w:lvl w:ilvl="6" w:tplc="7690FED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perscript"/>
      </w:rPr>
    </w:lvl>
    <w:lvl w:ilvl="7" w:tplc="083C26A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perscript"/>
      </w:rPr>
    </w:lvl>
    <w:lvl w:ilvl="8" w:tplc="6EAA079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superscript"/>
      </w:r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8"/>
  <w:hyphenationZone w:val="425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959"/>
    <w:rsid w:val="005B7959"/>
    <w:rsid w:val="00673501"/>
    <w:rsid w:val="006E23D1"/>
    <w:rsid w:val="00814AAD"/>
    <w:rsid w:val="009F012C"/>
    <w:rsid w:val="00A33E10"/>
    <w:rsid w:val="00E6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1302C"/>
  <w15:chartTrackingRefBased/>
  <w15:docId w15:val="{C3D7607F-3BA9-45A7-ACC2-2F9B86C16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B7959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paragraph" w:styleId="Nagwek2">
    <w:name w:val="heading 2"/>
    <w:next w:val="Normalny"/>
    <w:link w:val="Nagwek2Znak"/>
    <w:uiPriority w:val="9"/>
    <w:semiHidden/>
    <w:unhideWhenUsed/>
    <w:qFormat/>
    <w:rsid w:val="005B7959"/>
    <w:pPr>
      <w:keepNext/>
      <w:keepLines/>
      <w:shd w:val="clear" w:color="auto" w:fill="D9D9D9"/>
      <w:spacing w:after="52" w:line="256" w:lineRule="auto"/>
      <w:ind w:left="4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paragraph" w:styleId="Nagwek3">
    <w:name w:val="heading 3"/>
    <w:next w:val="Normalny"/>
    <w:link w:val="Nagwek3Znak"/>
    <w:uiPriority w:val="9"/>
    <w:semiHidden/>
    <w:unhideWhenUsed/>
    <w:qFormat/>
    <w:rsid w:val="005B7959"/>
    <w:pPr>
      <w:keepNext/>
      <w:keepLines/>
      <w:shd w:val="clear" w:color="auto" w:fill="D9D9D9"/>
      <w:spacing w:after="227" w:line="247" w:lineRule="auto"/>
      <w:ind w:left="426" w:hanging="10"/>
      <w:jc w:val="both"/>
      <w:outlineLvl w:val="2"/>
    </w:pPr>
    <w:rPr>
      <w:rFonts w:ascii="Times New Roman" w:eastAsia="Times New Roman" w:hAnsi="Times New Roman" w:cs="Times New Roman"/>
      <w:b/>
      <w:color w:val="000000"/>
      <w:lang w:eastAsia="pl-PL"/>
    </w:rPr>
  </w:style>
  <w:style w:type="paragraph" w:styleId="Nagwek4">
    <w:name w:val="heading 4"/>
    <w:next w:val="Normalny"/>
    <w:link w:val="Nagwek4Znak"/>
    <w:uiPriority w:val="9"/>
    <w:semiHidden/>
    <w:unhideWhenUsed/>
    <w:qFormat/>
    <w:rsid w:val="005B7959"/>
    <w:pPr>
      <w:keepNext/>
      <w:keepLines/>
      <w:shd w:val="clear" w:color="auto" w:fill="D9D9D9"/>
      <w:spacing w:after="227" w:line="247" w:lineRule="auto"/>
      <w:ind w:left="426" w:hanging="10"/>
      <w:jc w:val="both"/>
      <w:outlineLvl w:val="3"/>
    </w:pPr>
    <w:rPr>
      <w:rFonts w:ascii="Times New Roman" w:eastAsia="Times New Roman" w:hAnsi="Times New Roman" w:cs="Times New Roman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5B7959"/>
    <w:rPr>
      <w:rFonts w:ascii="Times New Roman" w:eastAsia="Times New Roman" w:hAnsi="Times New Roman" w:cs="Times New Roman"/>
      <w:b/>
      <w:color w:val="000000"/>
      <w:sz w:val="28"/>
      <w:shd w:val="clear" w:color="auto" w:fill="D9D9D9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7959"/>
    <w:rPr>
      <w:rFonts w:ascii="Times New Roman" w:eastAsia="Times New Roman" w:hAnsi="Times New Roman" w:cs="Times New Roman"/>
      <w:b/>
      <w:color w:val="000000"/>
      <w:shd w:val="clear" w:color="auto" w:fill="D9D9D9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7959"/>
    <w:rPr>
      <w:rFonts w:ascii="Times New Roman" w:eastAsia="Times New Roman" w:hAnsi="Times New Roman" w:cs="Times New Roman"/>
      <w:b/>
      <w:color w:val="000000"/>
      <w:shd w:val="clear" w:color="auto" w:fill="D9D9D9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22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MS. Sadowski</dc:creator>
  <cp:keywords/>
  <dc:description/>
  <cp:lastModifiedBy>Powiatowy Inspektorat Nadzoru Budowlanego w Zambrowie Powiatowy Inspektorat Nadzoru Budowlanego w Zambrowie</cp:lastModifiedBy>
  <cp:revision>11</cp:revision>
  <cp:lastPrinted>2022-04-08T07:29:00Z</cp:lastPrinted>
  <dcterms:created xsi:type="dcterms:W3CDTF">2022-04-07T06:54:00Z</dcterms:created>
  <dcterms:modified xsi:type="dcterms:W3CDTF">2022-04-08T07:30:00Z</dcterms:modified>
</cp:coreProperties>
</file>