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72D" w:rsidRDefault="00467AE7" w:rsidP="00467AE7">
      <w:pPr>
        <w:pStyle w:val="Nagwek2"/>
        <w:spacing w:after="91"/>
        <w:ind w:right="422"/>
        <w:jc w:val="left"/>
      </w:pPr>
      <w:r>
        <w:t xml:space="preserve">                                                    </w:t>
      </w:r>
      <w:bookmarkStart w:id="0" w:name="_GoBack"/>
      <w:bookmarkEnd w:id="0"/>
      <w:r>
        <w:t xml:space="preserve"> </w:t>
      </w:r>
      <w:r w:rsidR="00DF772D">
        <w:t xml:space="preserve">WNIOSEK </w:t>
      </w:r>
    </w:p>
    <w:p w:rsidR="00467AE7" w:rsidRDefault="00467AE7" w:rsidP="00DF772D">
      <w:pPr>
        <w:shd w:val="clear" w:color="auto" w:fill="D9D9D9"/>
        <w:spacing w:after="120" w:line="235" w:lineRule="auto"/>
        <w:ind w:left="3192" w:right="422" w:hanging="315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DF772D">
        <w:rPr>
          <w:rFonts w:ascii="Times New Roman" w:eastAsia="Times New Roman" w:hAnsi="Times New Roman" w:cs="Times New Roman"/>
          <w:b/>
          <w:sz w:val="28"/>
        </w:rPr>
        <w:t xml:space="preserve">o pozwolenie na użytkowanie przed wykonaniem wszystkich robót </w:t>
      </w: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</w:p>
    <w:p w:rsidR="00DF772D" w:rsidRDefault="00467AE7" w:rsidP="00DF772D">
      <w:pPr>
        <w:shd w:val="clear" w:color="auto" w:fill="D9D9D9"/>
        <w:spacing w:after="120" w:line="235" w:lineRule="auto"/>
        <w:ind w:left="3192" w:right="422" w:hanging="3154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</w:t>
      </w:r>
      <w:r w:rsidR="00DF772D">
        <w:rPr>
          <w:rFonts w:ascii="Times New Roman" w:eastAsia="Times New Roman" w:hAnsi="Times New Roman" w:cs="Times New Roman"/>
          <w:b/>
          <w:sz w:val="28"/>
        </w:rPr>
        <w:t xml:space="preserve">budowlanych </w:t>
      </w:r>
    </w:p>
    <w:p w:rsidR="00DF772D" w:rsidRDefault="00467AE7" w:rsidP="00467AE7">
      <w:pPr>
        <w:pStyle w:val="Nagwek2"/>
        <w:spacing w:after="98"/>
        <w:ind w:right="422"/>
        <w:jc w:val="left"/>
      </w:pPr>
      <w:r>
        <w:t xml:space="preserve">                                                        </w:t>
      </w:r>
      <w:r w:rsidR="00DF772D">
        <w:t xml:space="preserve">(PB-17a) </w:t>
      </w:r>
    </w:p>
    <w:p w:rsidR="00DF772D" w:rsidRDefault="00DF772D" w:rsidP="00DF772D">
      <w:pPr>
        <w:spacing w:after="161" w:line="264" w:lineRule="auto"/>
        <w:ind w:left="279" w:right="168" w:hanging="10"/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55 ust. 1 pkt 3, ust. 1a i 1b oraz art. 57 ust. 1 w zw. z ust. 3a ustawy z dnia 7 lipca 1994 r. – Prawo budowlane (Dz. U. z 2021 r. poz. 2351,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>. zm.).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DF772D" w:rsidRDefault="00DF772D" w:rsidP="00DF772D">
      <w:pPr>
        <w:pStyle w:val="Nagwek3"/>
        <w:ind w:left="-5" w:right="130"/>
      </w:pPr>
      <w:r>
        <w:t xml:space="preserve">1. ORGAN NADZORU BUDOWLANEGO </w:t>
      </w:r>
    </w:p>
    <w:p w:rsidR="00DF772D" w:rsidRDefault="00DF772D" w:rsidP="00DF772D">
      <w:pPr>
        <w:spacing w:after="238" w:line="247" w:lineRule="auto"/>
        <w:ind w:left="-5" w:right="94" w:hanging="10"/>
        <w:jc w:val="both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………………………………………………………………………………………………….. </w:t>
      </w:r>
    </w:p>
    <w:p w:rsidR="00DF772D" w:rsidRDefault="00DF772D" w:rsidP="00DF772D">
      <w:pPr>
        <w:pStyle w:val="Nagwek4"/>
        <w:spacing w:after="252"/>
        <w:ind w:left="-5" w:right="130"/>
      </w:pPr>
      <w:r>
        <w:t>2.1. DANE INWESTORA</w:t>
      </w:r>
      <w:r>
        <w:rPr>
          <w:b w:val="0"/>
          <w:vertAlign w:val="superscript"/>
        </w:rPr>
        <w:t>1)</w:t>
      </w:r>
      <w:r>
        <w:t xml:space="preserve"> </w:t>
      </w:r>
    </w:p>
    <w:p w:rsidR="00DF772D" w:rsidRDefault="00DF772D" w:rsidP="00DF772D">
      <w:pPr>
        <w:spacing w:after="0" w:line="355" w:lineRule="auto"/>
        <w:ind w:left="-5" w:right="426" w:hanging="10"/>
        <w:jc w:val="both"/>
      </w:pPr>
      <w:r>
        <w:rPr>
          <w:rFonts w:ascii="Times New Roman" w:eastAsia="Times New Roman" w:hAnsi="Times New Roman" w:cs="Times New Roman"/>
        </w:rPr>
        <w:t xml:space="preserve"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E-mail (nieobowiązkowo): ………………………………………………………………………………. </w:t>
      </w:r>
    </w:p>
    <w:p w:rsidR="00DF772D" w:rsidRDefault="00DF772D" w:rsidP="00DF772D">
      <w:pPr>
        <w:spacing w:after="186" w:line="247" w:lineRule="auto"/>
        <w:ind w:left="-5" w:right="141" w:hanging="10"/>
        <w:jc w:val="both"/>
      </w:pPr>
      <w:r>
        <w:rPr>
          <w:rFonts w:ascii="Times New Roman" w:eastAsia="Times New Roman" w:hAnsi="Times New Roman" w:cs="Times New Roman"/>
        </w:rPr>
        <w:t xml:space="preserve">Nr tel. (nieobowiązkowo): .………………..………………………….………………………………….. </w:t>
      </w:r>
    </w:p>
    <w:p w:rsidR="00DF772D" w:rsidRDefault="00DF772D" w:rsidP="00DF772D">
      <w:pPr>
        <w:pStyle w:val="Nagwek4"/>
        <w:spacing w:after="68"/>
        <w:ind w:left="-5" w:right="130"/>
      </w:pPr>
      <w:r>
        <w:t>2.2. DANE INWESTORA (DO KORESPONDENCJI)</w:t>
      </w:r>
      <w:r>
        <w:rPr>
          <w:b w:val="0"/>
          <w:vertAlign w:val="superscript"/>
        </w:rPr>
        <w:t>1)</w:t>
      </w:r>
      <w:r>
        <w:t xml:space="preserve"> </w:t>
      </w:r>
    </w:p>
    <w:p w:rsidR="00DF772D" w:rsidRDefault="00DF772D" w:rsidP="00DF772D">
      <w:pPr>
        <w:spacing w:after="222"/>
        <w:ind w:left="279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:rsidR="00DF772D" w:rsidRDefault="00DF772D" w:rsidP="00DF772D">
      <w:pPr>
        <w:spacing w:after="11" w:line="355" w:lineRule="auto"/>
        <w:ind w:left="-5" w:right="389" w:hanging="10"/>
        <w:jc w:val="both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</w:t>
      </w:r>
    </w:p>
    <w:p w:rsidR="00DF772D" w:rsidRDefault="00DF772D" w:rsidP="00DF772D">
      <w:pPr>
        <w:spacing w:after="195" w:line="247" w:lineRule="auto"/>
        <w:ind w:left="-5" w:right="94" w:hanging="10"/>
        <w:jc w:val="both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………………………………………...………………………...……………. </w:t>
      </w:r>
    </w:p>
    <w:p w:rsidR="00DF772D" w:rsidRDefault="00DF772D" w:rsidP="00DF772D">
      <w:pPr>
        <w:shd w:val="clear" w:color="auto" w:fill="D9D9D9"/>
        <w:spacing w:after="60"/>
        <w:ind w:left="-5" w:hanging="10"/>
      </w:pPr>
      <w:r>
        <w:rPr>
          <w:rFonts w:ascii="Times New Roman" w:eastAsia="Times New Roman" w:hAnsi="Times New Roman" w:cs="Times New Roman"/>
          <w:b/>
        </w:rPr>
        <w:t>3. DANE PEŁNOMOCNIKA</w:t>
      </w:r>
      <w:r>
        <w:rPr>
          <w:rFonts w:ascii="Times New Roman" w:eastAsia="Times New Roman" w:hAnsi="Times New Roman" w:cs="Times New Roman"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F772D" w:rsidRDefault="00DF772D" w:rsidP="00DF772D">
      <w:pPr>
        <w:spacing w:after="437"/>
        <w:ind w:left="279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:rsidR="00DF772D" w:rsidRDefault="00DF772D" w:rsidP="00DF772D">
      <w:pPr>
        <w:tabs>
          <w:tab w:val="center" w:pos="2963"/>
          <w:tab w:val="center" w:pos="6001"/>
        </w:tabs>
        <w:spacing w:after="10" w:line="247" w:lineRule="auto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:rsidR="00DF772D" w:rsidRDefault="00DF772D" w:rsidP="00DF772D">
      <w:pPr>
        <w:spacing w:after="116" w:line="355" w:lineRule="auto"/>
        <w:ind w:left="-5" w:right="388" w:firstLine="5"/>
        <w:jc w:val="both"/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…………………………………………………………………………………………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 </w:t>
      </w:r>
    </w:p>
    <w:p w:rsidR="00DF772D" w:rsidRDefault="00DF772D" w:rsidP="00DF772D">
      <w:pPr>
        <w:spacing w:after="57" w:line="355" w:lineRule="auto"/>
        <w:ind w:left="-5" w:right="94" w:firstLine="5"/>
        <w:jc w:val="both"/>
      </w:pPr>
      <w:r>
        <w:rPr>
          <w:rFonts w:ascii="Times New Roman" w:eastAsia="Times New Roman" w:hAnsi="Times New Roman" w:cs="Times New Roman"/>
        </w:rPr>
        <w:t>E-mail:(nieobowiązkowo):………………………………………………………………………………..</w:t>
      </w:r>
      <w:r>
        <w:rPr>
          <w:rFonts w:ascii="Times New Roman" w:eastAsia="Times New Roman" w:hAnsi="Times New Roman" w:cs="Times New Roman"/>
        </w:rPr>
        <w:br/>
        <w:t xml:space="preserve">Nr tel. (nieobowiązkowo): .………………..………………………….………………………………….. </w:t>
      </w:r>
    </w:p>
    <w:p w:rsidR="00DF772D" w:rsidRDefault="00DF772D" w:rsidP="00DF772D">
      <w:pPr>
        <w:pStyle w:val="Nagwek3"/>
        <w:spacing w:after="259"/>
        <w:ind w:left="-5" w:right="130"/>
      </w:pPr>
      <w:r>
        <w:lastRenderedPageBreak/>
        <w:t xml:space="preserve">4. INFORMACJE DOTYCZĄCE DECYZJI O POZWOLENIU NA BUDOWĘ ALBO ZGŁOSZENIA BUDOWY, O KTÓREJ MOWA W ART. 29 UST. 1 PKT 1–2 USTAWY Z DNIA 7 LIPCA 1994 R. – PRAWO BUDOWLANE </w:t>
      </w:r>
    </w:p>
    <w:p w:rsidR="00DF772D" w:rsidRDefault="00DF772D" w:rsidP="00DF772D">
      <w:pPr>
        <w:spacing w:after="116" w:line="355" w:lineRule="auto"/>
        <w:ind w:left="-5" w:right="284" w:hanging="10"/>
        <w:jc w:val="both"/>
      </w:pPr>
      <w:r>
        <w:rPr>
          <w:rFonts w:ascii="Times New Roman" w:eastAsia="Times New Roman" w:hAnsi="Times New Roman" w:cs="Times New Roman"/>
        </w:rPr>
        <w:t xml:space="preserve">Organ wydający decyzję albo przyjmujący zgłoszenie: ....……………………………………………… Data wydania decyzji albo dokonania zgłoszenia: ………………………………….….…..…………… Nr decyzji: …………..………….……………… Znak sprawy: ……………………………..…………… </w:t>
      </w:r>
    </w:p>
    <w:p w:rsidR="00DF772D" w:rsidRDefault="00DF772D" w:rsidP="00DF772D">
      <w:pPr>
        <w:pStyle w:val="Nagwek3"/>
        <w:spacing w:after="57"/>
        <w:ind w:left="-5" w:right="130"/>
      </w:pPr>
      <w:r>
        <w:t xml:space="preserve">5. INFORMACJE O OBIEKCIE </w:t>
      </w:r>
    </w:p>
    <w:p w:rsidR="00DF772D" w:rsidRDefault="00DF772D" w:rsidP="00DF772D">
      <w:pPr>
        <w:spacing w:after="222"/>
        <w:ind w:left="279" w:hanging="10"/>
      </w:pPr>
      <w:r>
        <w:rPr>
          <w:rFonts w:ascii="Times New Roman" w:eastAsia="Times New Roman" w:hAnsi="Times New Roman" w:cs="Times New Roman"/>
          <w:sz w:val="16"/>
        </w:rPr>
        <w:t xml:space="preserve">Wskaż funkcję (przeznaczenie) lub parametry obiektu, którego dotyczy wniosek o udzielenie pozwolenia na użytkowanie. Jeżeli wniosek dotyczy części obiektu, wskaż precyzyjnie, której części. </w:t>
      </w:r>
    </w:p>
    <w:p w:rsidR="00DF772D" w:rsidRDefault="00DF772D" w:rsidP="00DF772D">
      <w:pPr>
        <w:spacing w:after="0" w:line="357" w:lineRule="auto"/>
        <w:ind w:left="-5" w:right="94" w:hanging="10"/>
        <w:jc w:val="both"/>
      </w:pPr>
      <w:r>
        <w:rPr>
          <w:rFonts w:ascii="Times New Roman" w:eastAsia="Times New Roman" w:hAnsi="Times New Roman" w:cs="Times New Roman"/>
        </w:rPr>
        <w:t>……………………………………….………………..……………………………………………….… …………………………………………………………………………………….……….…………......</w:t>
      </w:r>
    </w:p>
    <w:p w:rsidR="00DF772D" w:rsidRDefault="00DF772D" w:rsidP="00DF772D">
      <w:pPr>
        <w:spacing w:after="0" w:line="355" w:lineRule="auto"/>
        <w:ind w:left="-5" w:right="94" w:hanging="1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………………………………………………………………………….………………………………... ……………………………………………..……………………………………………………………..</w:t>
      </w:r>
    </w:p>
    <w:p w:rsidR="00DF772D" w:rsidRDefault="00DF772D" w:rsidP="00DF772D">
      <w:pPr>
        <w:spacing w:after="233" w:line="247" w:lineRule="auto"/>
        <w:ind w:left="-5" w:right="94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DF772D" w:rsidRDefault="00DF772D" w:rsidP="00DF772D">
      <w:pPr>
        <w:pStyle w:val="Nagwek3"/>
        <w:spacing w:after="165"/>
        <w:ind w:left="-5" w:right="130"/>
      </w:pPr>
      <w:r>
        <w:t xml:space="preserve">6. INFORMACJE O ROBOTACH BUDOWLANYCH POZOSTAŁYCH DO WYKONANIA </w:t>
      </w:r>
    </w:p>
    <w:p w:rsidR="00DF772D" w:rsidRDefault="00DF772D" w:rsidP="00DF772D">
      <w:pPr>
        <w:spacing w:after="116" w:line="247" w:lineRule="auto"/>
        <w:ind w:left="-5" w:right="94" w:hanging="1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DF772D" w:rsidRDefault="00DF772D" w:rsidP="00DF772D">
      <w:pPr>
        <w:spacing w:after="116" w:line="247" w:lineRule="auto"/>
        <w:ind w:left="-5" w:right="94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DF772D" w:rsidRDefault="00DF772D" w:rsidP="00DF772D">
      <w:pPr>
        <w:spacing w:after="116" w:line="247" w:lineRule="auto"/>
        <w:ind w:left="-5" w:right="94" w:hanging="1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DF772D" w:rsidRDefault="00DF772D" w:rsidP="00DF772D">
      <w:pPr>
        <w:spacing w:after="116" w:line="247" w:lineRule="auto"/>
        <w:ind w:left="-5" w:right="94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DF772D" w:rsidRDefault="00DF772D" w:rsidP="00DF772D">
      <w:pPr>
        <w:spacing w:after="116" w:line="247" w:lineRule="auto"/>
        <w:ind w:left="-5" w:right="94" w:hanging="1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DF772D" w:rsidRDefault="00DF772D" w:rsidP="00DF772D">
      <w:pPr>
        <w:spacing w:after="116" w:line="247" w:lineRule="auto"/>
        <w:ind w:left="-5" w:right="94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DF772D" w:rsidRDefault="00DF772D" w:rsidP="00DF772D">
      <w:pPr>
        <w:spacing w:after="116" w:line="247" w:lineRule="auto"/>
        <w:ind w:left="-5" w:right="94" w:hanging="1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DF772D" w:rsidRDefault="00DF772D" w:rsidP="00DF772D">
      <w:pPr>
        <w:spacing w:after="188" w:line="247" w:lineRule="auto"/>
        <w:ind w:left="-5" w:right="94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DF772D" w:rsidRDefault="00DF772D" w:rsidP="00DF772D">
      <w:pPr>
        <w:numPr>
          <w:ilvl w:val="0"/>
          <w:numId w:val="1"/>
        </w:numPr>
        <w:shd w:val="clear" w:color="auto" w:fill="D9D9D9"/>
        <w:spacing w:after="231"/>
        <w:ind w:left="206" w:hanging="221"/>
      </w:pPr>
      <w:r>
        <w:rPr>
          <w:rFonts w:ascii="Times New Roman" w:eastAsia="Times New Roman" w:hAnsi="Times New Roman" w:cs="Times New Roman"/>
          <w:b/>
        </w:rPr>
        <w:t>DANE NIERUCHOMOŚCI, NA KTÓREJ ZNAJDUJE SIĘ OBIEKT</w:t>
      </w:r>
      <w:r>
        <w:rPr>
          <w:rFonts w:ascii="Times New Roman" w:eastAsia="Times New Roman" w:hAnsi="Times New Roman" w:cs="Times New Roman"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F772D" w:rsidRDefault="00DF772D" w:rsidP="00DF772D">
      <w:pPr>
        <w:spacing w:after="0" w:line="355" w:lineRule="auto"/>
        <w:ind w:left="-5" w:right="94" w:hanging="10"/>
        <w:jc w:val="both"/>
      </w:pPr>
      <w:r>
        <w:rPr>
          <w:rFonts w:ascii="Times New Roman" w:eastAsia="Times New Roman" w:hAnsi="Times New Roman" w:cs="Times New Roman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………………..……..………. </w:t>
      </w:r>
    </w:p>
    <w:p w:rsidR="00DF772D" w:rsidRDefault="00DF772D" w:rsidP="00DF772D">
      <w:pPr>
        <w:spacing w:after="184" w:line="247" w:lineRule="auto"/>
        <w:ind w:left="-5" w:right="94" w:hanging="10"/>
        <w:jc w:val="both"/>
      </w:pPr>
      <w:r>
        <w:rPr>
          <w:rFonts w:ascii="Times New Roman" w:eastAsia="Times New Roman" w:hAnsi="Times New Roman" w:cs="Times New Roman"/>
        </w:rPr>
        <w:t xml:space="preserve">Miejscowość: ……………………………………………….. Kod pocztowy: .……….…………..…………  </w:t>
      </w:r>
    </w:p>
    <w:p w:rsidR="00DF772D" w:rsidRDefault="00DF772D" w:rsidP="00DF772D">
      <w:pPr>
        <w:spacing w:after="246" w:line="247" w:lineRule="auto"/>
        <w:ind w:left="-5" w:right="94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 xml:space="preserve">: ………………………….……………………………………………... </w:t>
      </w:r>
    </w:p>
    <w:p w:rsidR="00DF772D" w:rsidRDefault="00DF772D" w:rsidP="00DF772D">
      <w:pPr>
        <w:numPr>
          <w:ilvl w:val="0"/>
          <w:numId w:val="1"/>
        </w:numPr>
        <w:shd w:val="clear" w:color="auto" w:fill="D9D9D9"/>
        <w:spacing w:after="435"/>
        <w:ind w:left="206" w:hanging="221"/>
      </w:pPr>
      <w:r>
        <w:rPr>
          <w:rFonts w:ascii="Times New Roman" w:eastAsia="Times New Roman" w:hAnsi="Times New Roman" w:cs="Times New Roman"/>
          <w:b/>
        </w:rPr>
        <w:t xml:space="preserve">OŚWIADCZENIE W SPRAWIE KORESPONDENCJI ELEKTRONICZNEJ </w:t>
      </w:r>
    </w:p>
    <w:p w:rsidR="00DF772D" w:rsidRDefault="00DF772D" w:rsidP="00DF772D">
      <w:pPr>
        <w:tabs>
          <w:tab w:val="center" w:pos="3342"/>
          <w:tab w:val="center" w:pos="599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:rsidR="00DF772D" w:rsidRDefault="00DF772D" w:rsidP="00DF772D">
      <w:pPr>
        <w:spacing w:after="116" w:line="247" w:lineRule="auto"/>
        <w:ind w:left="-5" w:right="94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</w:t>
      </w:r>
      <w:r w:rsidR="002D425D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w rozumieniu art. 2 pkt 5 ustawy z dnia 18 lipca 2002 r. o świadczeniu usług drogą elektroniczną (Dz. U. </w:t>
      </w:r>
      <w:r w:rsidR="002D425D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z 2020 r. poz. 344). </w:t>
      </w:r>
    </w:p>
    <w:p w:rsidR="002D425D" w:rsidRDefault="002D425D" w:rsidP="00DF772D">
      <w:pPr>
        <w:spacing w:after="116" w:line="247" w:lineRule="auto"/>
        <w:ind w:left="-5" w:right="94" w:hanging="10"/>
        <w:jc w:val="both"/>
        <w:rPr>
          <w:rFonts w:ascii="Times New Roman" w:eastAsia="Times New Roman" w:hAnsi="Times New Roman" w:cs="Times New Roman"/>
        </w:rPr>
      </w:pPr>
    </w:p>
    <w:p w:rsidR="002D425D" w:rsidRDefault="002D425D" w:rsidP="00DF772D">
      <w:pPr>
        <w:spacing w:after="116" w:line="247" w:lineRule="auto"/>
        <w:ind w:left="-5" w:right="94" w:hanging="10"/>
        <w:jc w:val="both"/>
        <w:rPr>
          <w:rFonts w:ascii="Times New Roman" w:eastAsia="Times New Roman" w:hAnsi="Times New Roman" w:cs="Times New Roman"/>
        </w:rPr>
      </w:pPr>
    </w:p>
    <w:p w:rsidR="002D425D" w:rsidRDefault="002D425D" w:rsidP="00DF772D">
      <w:pPr>
        <w:spacing w:after="116" w:line="247" w:lineRule="auto"/>
        <w:ind w:left="-5" w:right="94" w:hanging="10"/>
        <w:jc w:val="both"/>
      </w:pPr>
    </w:p>
    <w:p w:rsidR="00DF772D" w:rsidRDefault="00DF772D" w:rsidP="00DF772D">
      <w:pPr>
        <w:numPr>
          <w:ilvl w:val="0"/>
          <w:numId w:val="1"/>
        </w:numPr>
        <w:shd w:val="clear" w:color="auto" w:fill="D9D9D9"/>
        <w:spacing w:after="279"/>
        <w:ind w:left="206" w:hanging="221"/>
      </w:pPr>
      <w:r>
        <w:rPr>
          <w:rFonts w:ascii="Times New Roman" w:eastAsia="Times New Roman" w:hAnsi="Times New Roman" w:cs="Times New Roman"/>
          <w:b/>
        </w:rPr>
        <w:lastRenderedPageBreak/>
        <w:t xml:space="preserve">ZAŁĄCZNIKI </w:t>
      </w:r>
    </w:p>
    <w:p w:rsidR="00DF772D" w:rsidRDefault="00DF772D" w:rsidP="00DF772D">
      <w:pPr>
        <w:numPr>
          <w:ilvl w:val="0"/>
          <w:numId w:val="2"/>
        </w:numPr>
        <w:spacing w:after="47"/>
        <w:ind w:right="43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Dziennik budowy </w:t>
      </w:r>
    </w:p>
    <w:p w:rsidR="00DF772D" w:rsidRDefault="00DF772D" w:rsidP="00DF772D">
      <w:pPr>
        <w:numPr>
          <w:ilvl w:val="0"/>
          <w:numId w:val="2"/>
        </w:numPr>
        <w:spacing w:after="47" w:line="254" w:lineRule="auto"/>
        <w:ind w:right="43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Projekt techniczny </w:t>
      </w:r>
    </w:p>
    <w:p w:rsidR="00DF772D" w:rsidRDefault="00DF772D" w:rsidP="00DF772D">
      <w:pPr>
        <w:numPr>
          <w:ilvl w:val="0"/>
          <w:numId w:val="2"/>
        </w:numPr>
        <w:spacing w:after="170" w:line="247" w:lineRule="auto"/>
        <w:ind w:right="43" w:hanging="566"/>
        <w:jc w:val="both"/>
      </w:pPr>
      <w:r>
        <w:rPr>
          <w:rFonts w:ascii="Times New Roman" w:eastAsia="Times New Roman" w:hAnsi="Times New Roman" w:cs="Times New Roman"/>
          <w:sz w:val="20"/>
        </w:rPr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E51D0" w:rsidRPr="003E51D0" w:rsidRDefault="00DF772D" w:rsidP="00DF772D">
      <w:pPr>
        <w:numPr>
          <w:ilvl w:val="0"/>
          <w:numId w:val="2"/>
        </w:numPr>
        <w:spacing w:after="14" w:line="247" w:lineRule="auto"/>
        <w:ind w:right="43" w:hanging="566"/>
        <w:jc w:val="both"/>
      </w:pPr>
      <w:r>
        <w:rPr>
          <w:rFonts w:ascii="Times New Roman" w:eastAsia="Times New Roman" w:hAnsi="Times New Roman" w:cs="Times New Roman"/>
          <w:sz w:val="20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</w:p>
    <w:p w:rsidR="00DF772D" w:rsidRDefault="00DF772D" w:rsidP="00DF772D">
      <w:pPr>
        <w:numPr>
          <w:ilvl w:val="0"/>
          <w:numId w:val="2"/>
        </w:numPr>
        <w:spacing w:after="14" w:line="247" w:lineRule="auto"/>
        <w:ind w:right="43" w:hanging="566"/>
        <w:jc w:val="both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Protokoły badań i sprawdzeń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DF772D" w:rsidRDefault="00DF772D" w:rsidP="002D425D">
      <w:pPr>
        <w:spacing w:after="20"/>
        <w:ind w:left="566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 </w:t>
      </w:r>
    </w:p>
    <w:p w:rsidR="00DF772D" w:rsidRDefault="002D425D" w:rsidP="002D425D">
      <w:pPr>
        <w:spacing w:after="248"/>
        <w:ind w:left="10" w:right="95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DF772D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:rsidR="00DF772D" w:rsidRDefault="00DF772D" w:rsidP="00DF772D">
      <w:pPr>
        <w:numPr>
          <w:ilvl w:val="0"/>
          <w:numId w:val="2"/>
        </w:numPr>
        <w:spacing w:after="162" w:line="249" w:lineRule="auto"/>
        <w:ind w:right="43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Decyzja zezwalająca na eksploatację urządzenia technicznego, o której mowa w art. 14 ust. 1 ustawy z dnia </w:t>
      </w:r>
      <w:r w:rsidR="002D425D">
        <w:rPr>
          <w:rFonts w:ascii="Times New Roman" w:eastAsia="Times New Roman" w:hAnsi="Times New Roman" w:cs="Times New Roman"/>
          <w:sz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</w:rPr>
        <w:t xml:space="preserve">21 grudnia 2000 r. o dozorze technicznym (Dz. U. z 2021 r. poz. 272,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>. zm.), o ile jest wymagana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F772D" w:rsidRDefault="00DF772D" w:rsidP="00DF772D">
      <w:pPr>
        <w:numPr>
          <w:ilvl w:val="0"/>
          <w:numId w:val="2"/>
        </w:numPr>
        <w:spacing w:after="156" w:line="247" w:lineRule="auto"/>
        <w:ind w:right="43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Dokumentacja geodezyjna zawierająca wyniki geodezyjnej inwentaryzacji powykonawczej, w tym mapę, </w:t>
      </w:r>
      <w:r w:rsidR="002D425D">
        <w:rPr>
          <w:rFonts w:ascii="Times New Roman" w:eastAsia="Times New Roman" w:hAnsi="Times New Roman" w:cs="Times New Roman"/>
          <w:sz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</w:rPr>
        <w:t>o której mowa w art. 2 pkt 7b ustawy z dnia 17 maja 1989 r. – Prawo geodezyjne i kartograficzne (Dz. U. z 2021 r. poz. 1990),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F772D" w:rsidRDefault="00DF772D" w:rsidP="00DF772D">
      <w:pPr>
        <w:numPr>
          <w:ilvl w:val="0"/>
          <w:numId w:val="2"/>
        </w:numPr>
        <w:spacing w:after="67" w:line="247" w:lineRule="auto"/>
        <w:ind w:right="43" w:hanging="566"/>
        <w:jc w:val="both"/>
      </w:pPr>
      <w:r>
        <w:rPr>
          <w:rFonts w:ascii="Times New Roman" w:eastAsia="Times New Roman" w:hAnsi="Times New Roman" w:cs="Times New Roman"/>
          <w:sz w:val="20"/>
        </w:rPr>
        <w:t>Potwierdzenie, zgodnie z odrębnymi przepisami, odbioru wykonanych przyłączy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F772D" w:rsidRDefault="00DF772D" w:rsidP="00DF772D">
      <w:pPr>
        <w:numPr>
          <w:ilvl w:val="0"/>
          <w:numId w:val="2"/>
        </w:numPr>
        <w:spacing w:after="139" w:line="254" w:lineRule="auto"/>
        <w:ind w:right="43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Zaświadczenie wójta, burmistrza albo prezydenta miasta potwierdzające spełnienie warunków, o których mowa w art. 37i ust. 8 ustawy z dnia 27 marca 2003 r. o planowaniu i zagospodarowaniu przestrzennym (Dz. U. </w:t>
      </w:r>
      <w:r w:rsidR="002D425D">
        <w:rPr>
          <w:rFonts w:ascii="Times New Roman" w:eastAsia="Times New Roman" w:hAnsi="Times New Roman" w:cs="Times New Roman"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</w:rPr>
        <w:t>z 2022 r. poz. 503), o ile jest wymagane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F772D" w:rsidRDefault="00DF772D" w:rsidP="00DF772D">
      <w:pPr>
        <w:numPr>
          <w:ilvl w:val="0"/>
          <w:numId w:val="2"/>
        </w:numPr>
        <w:spacing w:after="151" w:line="247" w:lineRule="auto"/>
        <w:ind w:right="43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Wynik audytu bezpieczeństwa ruchu drogowego, o którym mowa w art. 24l ust. 1 ustawy z dnia 21 marca 1985r. o drogach publicznych (Dz. U. z 2021 r. poz. 1376,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zm.), oraz uzasadnienie zarządcy drogi, o którym mowa w art. 24l ust. 4 ustawy z dnia 21 marca 1985 r. o drogach publicznych – w przypadku drogi </w:t>
      </w:r>
      <w:r w:rsidR="002D425D">
        <w:rPr>
          <w:rFonts w:ascii="Times New Roman" w:eastAsia="Times New Roman" w:hAnsi="Times New Roman" w:cs="Times New Roman"/>
          <w:sz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</w:rPr>
        <w:t>w transeuropejskiej sieci drogowej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F772D" w:rsidRDefault="00DF772D" w:rsidP="00DF772D">
      <w:pPr>
        <w:numPr>
          <w:ilvl w:val="0"/>
          <w:numId w:val="2"/>
        </w:numPr>
        <w:spacing w:after="129" w:line="247" w:lineRule="auto"/>
        <w:ind w:right="43" w:hanging="566"/>
        <w:jc w:val="both"/>
      </w:pPr>
      <w:r>
        <w:rPr>
          <w:rFonts w:ascii="Times New Roman" w:eastAsia="Times New Roman" w:hAnsi="Times New Roman" w:cs="Times New Roman"/>
          <w:sz w:val="20"/>
        </w:rPr>
        <w:t>Kopie rysunków, wchodzących w skład zatwierdzonego projektu, z naniesionymi zmianami i w razie potrzeby uzupełniającym opisem zmian, jeżeli nie odstępują one w sposób istotny 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zatwierdzonego projektu </w:t>
      </w:r>
    </w:p>
    <w:p w:rsidR="00DF772D" w:rsidRDefault="00DF772D" w:rsidP="002D425D">
      <w:pPr>
        <w:numPr>
          <w:ilvl w:val="0"/>
          <w:numId w:val="2"/>
        </w:numPr>
        <w:spacing w:after="14" w:line="247" w:lineRule="auto"/>
        <w:ind w:right="43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Oświadczenia o braku sprzeciwu lub uwag ze strony organów wymienionych w art. 56 ustawy z dnia 7 lipca 1994 r. – Prawo budowlane, o ile są wymagane </w:t>
      </w:r>
      <w:r>
        <w:rPr>
          <w:rFonts w:ascii="Wingdings" w:eastAsia="Wingdings" w:hAnsi="Wingdings" w:cs="Wingdings"/>
          <w:sz w:val="28"/>
        </w:rPr>
        <w:t>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</w:t>
      </w:r>
      <w:r w:rsidRPr="002D425D">
        <w:rPr>
          <w:rFonts w:ascii="Times New Roman" w:eastAsia="Times New Roman" w:hAnsi="Times New Roman" w:cs="Times New Roman"/>
          <w:sz w:val="20"/>
        </w:rPr>
        <w:t xml:space="preserve">o opłacie skarbowej (Dz. U. z 2021 r. poz. 1923, z </w:t>
      </w:r>
      <w:proofErr w:type="spellStart"/>
      <w:r w:rsidRPr="002D425D">
        <w:rPr>
          <w:rFonts w:ascii="Times New Roman" w:eastAsia="Times New Roman" w:hAnsi="Times New Roman" w:cs="Times New Roman"/>
          <w:sz w:val="20"/>
        </w:rPr>
        <w:t>późn</w:t>
      </w:r>
      <w:proofErr w:type="spellEnd"/>
      <w:r w:rsidRPr="002D425D">
        <w:rPr>
          <w:rFonts w:ascii="Times New Roman" w:eastAsia="Times New Roman" w:hAnsi="Times New Roman" w:cs="Times New Roman"/>
          <w:sz w:val="20"/>
        </w:rPr>
        <w:t xml:space="preserve">. zm.)) – jeżeli inwestor działa przez pełnomocnika </w:t>
      </w:r>
    </w:p>
    <w:p w:rsidR="00DF772D" w:rsidRDefault="00DF772D" w:rsidP="002D425D">
      <w:pPr>
        <w:numPr>
          <w:ilvl w:val="0"/>
          <w:numId w:val="2"/>
        </w:numPr>
        <w:spacing w:after="257" w:line="247" w:lineRule="auto"/>
        <w:ind w:right="43" w:hanging="566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z dnia 16 listopada 2006 r. o opłacie skarbowej </w:t>
      </w:r>
      <w:r w:rsidR="002D425D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Inne:  </w:t>
      </w:r>
    </w:p>
    <w:p w:rsidR="00DF772D" w:rsidRDefault="00DF772D" w:rsidP="00DF772D">
      <w:pPr>
        <w:numPr>
          <w:ilvl w:val="0"/>
          <w:numId w:val="2"/>
        </w:numPr>
        <w:spacing w:after="114" w:line="247" w:lineRule="auto"/>
        <w:ind w:right="43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………….………………………………….………………………………………………………………… </w:t>
      </w:r>
    </w:p>
    <w:p w:rsidR="00DF772D" w:rsidRDefault="00DF772D" w:rsidP="00DF772D">
      <w:pPr>
        <w:shd w:val="clear" w:color="auto" w:fill="D9D9D9"/>
        <w:spacing w:after="6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10. PODPIS INWESTORA (PEŁNOMOCNIKA) I DATA PODPISANIA </w:t>
      </w:r>
    </w:p>
    <w:p w:rsidR="00DF772D" w:rsidRDefault="00DF772D" w:rsidP="00DF772D">
      <w:pPr>
        <w:spacing w:after="298"/>
        <w:ind w:left="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podpisania umieszcza się w przypadku, gdy wniosek jest składany w postaci papierowej. </w:t>
      </w:r>
    </w:p>
    <w:p w:rsidR="00DF772D" w:rsidRDefault="00DF772D" w:rsidP="00DF772D">
      <w:pPr>
        <w:spacing w:after="266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F772D" w:rsidRDefault="00DF772D" w:rsidP="00DF772D">
      <w:pPr>
        <w:spacing w:after="0"/>
      </w:pPr>
      <w:r>
        <w:rPr>
          <w:strike/>
          <w:sz w:val="28"/>
        </w:rPr>
        <w:t xml:space="preserve">                                              </w:t>
      </w:r>
      <w:r>
        <w:rPr>
          <w:sz w:val="28"/>
        </w:rPr>
        <w:t xml:space="preserve"> </w:t>
      </w:r>
    </w:p>
    <w:p w:rsidR="00DF772D" w:rsidRDefault="00DF772D" w:rsidP="00DF772D">
      <w:pPr>
        <w:numPr>
          <w:ilvl w:val="0"/>
          <w:numId w:val="3"/>
        </w:numPr>
        <w:spacing w:after="4" w:line="254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się na osobnych stronach i dołącza do formularza. </w:t>
      </w:r>
    </w:p>
    <w:p w:rsidR="00DF772D" w:rsidRDefault="00DF772D" w:rsidP="00DF772D">
      <w:pPr>
        <w:numPr>
          <w:ilvl w:val="0"/>
          <w:numId w:val="3"/>
        </w:numPr>
        <w:spacing w:after="4" w:line="254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sz w:val="16"/>
        </w:rPr>
        <w:t>ePUAP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wskazuje się w przypadku wyrażenia zgody na doręczanie korespondencji w niniejszej sprawie za pomocą środków komunikacji elektronicznej. </w:t>
      </w:r>
    </w:p>
    <w:p w:rsidR="00DF772D" w:rsidRDefault="00DF772D" w:rsidP="00DF772D">
      <w:pPr>
        <w:numPr>
          <w:ilvl w:val="0"/>
          <w:numId w:val="3"/>
        </w:numPr>
        <w:spacing w:after="4" w:line="254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p w:rsidR="009B0268" w:rsidRDefault="00DF772D" w:rsidP="002D425D">
      <w:pPr>
        <w:numPr>
          <w:ilvl w:val="0"/>
          <w:numId w:val="3"/>
        </w:numPr>
        <w:spacing w:after="4" w:line="254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>Zamiast oryginału można dołączyć kopię dokumentu.</w:t>
      </w:r>
      <w:r>
        <w:rPr>
          <w:sz w:val="20"/>
        </w:rPr>
        <w:t xml:space="preserve"> </w:t>
      </w:r>
    </w:p>
    <w:sectPr w:rsidR="009B0268" w:rsidSect="002D425D">
      <w:pgSz w:w="11906" w:h="16838"/>
      <w:pgMar w:top="992" w:right="127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E42B6"/>
    <w:multiLevelType w:val="hybridMultilevel"/>
    <w:tmpl w:val="F6BC3C04"/>
    <w:lvl w:ilvl="0" w:tplc="EE386344">
      <w:start w:val="1"/>
      <w:numFmt w:val="decimal"/>
      <w:lvlText w:val="%1)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1" w:tplc="BD2E159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2" w:tplc="90B0255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3" w:tplc="FA9E37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4" w:tplc="F08232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5" w:tplc="DAF0BA7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6" w:tplc="4BF098F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7" w:tplc="4998D20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8" w:tplc="0AE671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" w15:restartNumberingAfterBreak="0">
    <w:nsid w:val="213360B6"/>
    <w:multiLevelType w:val="hybridMultilevel"/>
    <w:tmpl w:val="F42CC61C"/>
    <w:lvl w:ilvl="0" w:tplc="BF5CCF6A">
      <w:start w:val="1"/>
      <w:numFmt w:val="bullet"/>
      <w:lvlText w:val=""/>
      <w:lvlJc w:val="left"/>
      <w:pPr>
        <w:ind w:left="5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2887C22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984266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BAEE370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47AEE5E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8CCCF2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C9AB292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9BE1748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99ED4AA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2752905"/>
    <w:multiLevelType w:val="hybridMultilevel"/>
    <w:tmpl w:val="997476B2"/>
    <w:lvl w:ilvl="0" w:tplc="2902B176">
      <w:start w:val="7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856EDD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11A240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8C33F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E0A63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A9CF60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700DC0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212CC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192237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2D"/>
    <w:rsid w:val="002D425D"/>
    <w:rsid w:val="003E51D0"/>
    <w:rsid w:val="00467AE7"/>
    <w:rsid w:val="009B0268"/>
    <w:rsid w:val="00D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4122"/>
  <w15:chartTrackingRefBased/>
  <w15:docId w15:val="{0FD7B3CD-5989-4752-B498-BA3DB396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72D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DF772D"/>
    <w:pPr>
      <w:keepNext/>
      <w:keepLines/>
      <w:shd w:val="clear" w:color="auto" w:fill="D9D9D9"/>
      <w:spacing w:after="52" w:line="256" w:lineRule="auto"/>
      <w:ind w:left="4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3">
    <w:name w:val="heading 3"/>
    <w:next w:val="Normalny"/>
    <w:link w:val="Nagwek3Znak"/>
    <w:uiPriority w:val="9"/>
    <w:semiHidden/>
    <w:unhideWhenUsed/>
    <w:qFormat/>
    <w:rsid w:val="00DF772D"/>
    <w:pPr>
      <w:keepNext/>
      <w:keepLines/>
      <w:shd w:val="clear" w:color="auto" w:fill="D9D9D9"/>
      <w:spacing w:after="227" w:line="247" w:lineRule="auto"/>
      <w:ind w:left="426" w:hanging="10"/>
      <w:jc w:val="both"/>
      <w:outlineLvl w:val="2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4">
    <w:name w:val="heading 4"/>
    <w:next w:val="Normalny"/>
    <w:link w:val="Nagwek4Znak"/>
    <w:uiPriority w:val="9"/>
    <w:semiHidden/>
    <w:unhideWhenUsed/>
    <w:qFormat/>
    <w:rsid w:val="00DF772D"/>
    <w:pPr>
      <w:keepNext/>
      <w:keepLines/>
      <w:shd w:val="clear" w:color="auto" w:fill="D9D9D9"/>
      <w:spacing w:after="227" w:line="247" w:lineRule="auto"/>
      <w:ind w:left="426" w:hanging="10"/>
      <w:jc w:val="both"/>
      <w:outlineLvl w:val="3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F772D"/>
    <w:rPr>
      <w:rFonts w:ascii="Times New Roman" w:eastAsia="Times New Roman" w:hAnsi="Times New Roman" w:cs="Times New Roman"/>
      <w:b/>
      <w:color w:val="000000"/>
      <w:sz w:val="28"/>
      <w:shd w:val="clear" w:color="auto" w:fill="D9D9D9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772D"/>
    <w:rPr>
      <w:rFonts w:ascii="Times New Roman" w:eastAsia="Times New Roman" w:hAnsi="Times New Roman" w:cs="Times New Roman"/>
      <w:b/>
      <w:color w:val="000000"/>
      <w:shd w:val="clear" w:color="auto" w:fill="D9D9D9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772D"/>
    <w:rPr>
      <w:rFonts w:ascii="Times New Roman" w:eastAsia="Times New Roman" w:hAnsi="Times New Roman" w:cs="Times New Roman"/>
      <w:b/>
      <w:color w:val="000000"/>
      <w:shd w:val="clear" w:color="auto" w:fill="D9D9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1115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MS. Sadowski</dc:creator>
  <cp:keywords/>
  <dc:description/>
  <cp:lastModifiedBy>Powiatowy Inspektorat Nadzoru Budowlanego w Zambrowie Powiatowy Inspektorat Nadzoru Budowlanego w Zambrowie</cp:lastModifiedBy>
  <cp:revision>6</cp:revision>
  <cp:lastPrinted>2022-04-08T08:25:00Z</cp:lastPrinted>
  <dcterms:created xsi:type="dcterms:W3CDTF">2022-04-07T07:38:00Z</dcterms:created>
  <dcterms:modified xsi:type="dcterms:W3CDTF">2022-04-08T08:28:00Z</dcterms:modified>
</cp:coreProperties>
</file>